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6E64" w14:textId="797B9484" w:rsidR="003F58F5" w:rsidRDefault="00624989" w:rsidP="003F58F5">
      <w:pPr>
        <w:jc w:val="center"/>
        <w:rPr>
          <w:b/>
          <w:bCs/>
          <w:sz w:val="21"/>
          <w:szCs w:val="21"/>
        </w:rPr>
      </w:pPr>
      <w:r w:rsidRPr="00624989">
        <w:rPr>
          <w:b/>
          <w:bCs/>
          <w:noProof/>
          <w:sz w:val="21"/>
          <w:szCs w:val="21"/>
        </w:rPr>
        <w:drawing>
          <wp:inline distT="0" distB="0" distL="0" distR="0" wp14:anchorId="14FD8D5B" wp14:editId="2DB7E7E8">
            <wp:extent cx="774700" cy="28532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stretch>
                      <a:fillRect/>
                    </a:stretch>
                  </pic:blipFill>
                  <pic:spPr>
                    <a:xfrm>
                      <a:off x="0" y="0"/>
                      <a:ext cx="796644" cy="293411"/>
                    </a:xfrm>
                    <a:prstGeom prst="rect">
                      <a:avLst/>
                    </a:prstGeom>
                  </pic:spPr>
                </pic:pic>
              </a:graphicData>
            </a:graphic>
          </wp:inline>
        </w:drawing>
      </w:r>
    </w:p>
    <w:p w14:paraId="53B46CA5" w14:textId="6C410378" w:rsidR="003F58F5" w:rsidRPr="003F58F5" w:rsidRDefault="003F58F5" w:rsidP="003F58F5">
      <w:pPr>
        <w:jc w:val="center"/>
        <w:rPr>
          <w:b/>
          <w:bCs/>
          <w:sz w:val="21"/>
          <w:szCs w:val="21"/>
          <w:highlight w:val="yellow"/>
        </w:rPr>
      </w:pPr>
      <w:r w:rsidRPr="003F58F5">
        <w:rPr>
          <w:b/>
          <w:bCs/>
          <w:sz w:val="21"/>
          <w:szCs w:val="21"/>
        </w:rPr>
        <w:t>FORM CRS</w:t>
      </w:r>
      <w:r w:rsidR="00E26E3A">
        <w:rPr>
          <w:sz w:val="21"/>
          <w:szCs w:val="21"/>
        </w:rPr>
        <w:t xml:space="preserve"> - </w:t>
      </w:r>
      <w:r w:rsidR="00B044DF" w:rsidRPr="006B1E02">
        <w:rPr>
          <w:b/>
          <w:bCs/>
          <w:sz w:val="21"/>
          <w:szCs w:val="21"/>
        </w:rPr>
        <w:t xml:space="preserve">A SUMMARY OF YOUR ADVISORY RELATIONSHIP </w:t>
      </w:r>
      <w:r w:rsidR="00B044DF" w:rsidRPr="00916815">
        <w:rPr>
          <w:b/>
          <w:bCs/>
          <w:sz w:val="21"/>
          <w:szCs w:val="21"/>
        </w:rPr>
        <w:t xml:space="preserve">WITH </w:t>
      </w:r>
      <w:r w:rsidR="005E64C0">
        <w:rPr>
          <w:b/>
          <w:bCs/>
          <w:sz w:val="21"/>
          <w:szCs w:val="21"/>
        </w:rPr>
        <w:t>EXPAND FINANCIAL, LLC.</w:t>
      </w:r>
      <w:r w:rsidR="00653BBC">
        <w:rPr>
          <w:b/>
          <w:bCs/>
          <w:sz w:val="21"/>
          <w:szCs w:val="21"/>
        </w:rPr>
        <w:t xml:space="preserve"> - </w:t>
      </w:r>
      <w:r w:rsidR="007F7A92">
        <w:rPr>
          <w:b/>
          <w:bCs/>
          <w:sz w:val="21"/>
          <w:szCs w:val="21"/>
        </w:rPr>
        <w:t>February 2, 2023</w:t>
      </w:r>
    </w:p>
    <w:p w14:paraId="73B841A0" w14:textId="08B512D6" w:rsidR="003F58F5" w:rsidRPr="00653BBC" w:rsidRDefault="004E0062" w:rsidP="003F58F5">
      <w:pPr>
        <w:pStyle w:val="Heading1"/>
        <w:rPr>
          <w:b w:val="0"/>
          <w:bCs w:val="0"/>
          <w:sz w:val="20"/>
          <w:szCs w:val="20"/>
        </w:rPr>
      </w:pPr>
      <w:r w:rsidRPr="00653BBC">
        <w:rPr>
          <w:b w:val="0"/>
          <w:bCs w:val="0"/>
          <w:sz w:val="20"/>
          <w:szCs w:val="20"/>
        </w:rPr>
        <w:t xml:space="preserve">ITEM 1 </w:t>
      </w:r>
      <w:r w:rsidR="00B044DF" w:rsidRPr="00653BBC">
        <w:rPr>
          <w:b w:val="0"/>
          <w:bCs w:val="0"/>
          <w:sz w:val="20"/>
          <w:szCs w:val="20"/>
        </w:rPr>
        <w:t>–</w:t>
      </w:r>
      <w:r w:rsidRPr="00653BBC">
        <w:rPr>
          <w:b w:val="0"/>
          <w:bCs w:val="0"/>
          <w:sz w:val="20"/>
          <w:szCs w:val="20"/>
        </w:rPr>
        <w:t xml:space="preserve"> </w:t>
      </w:r>
      <w:r w:rsidR="00AA30AD" w:rsidRPr="00653BBC">
        <w:rPr>
          <w:b w:val="0"/>
          <w:bCs w:val="0"/>
          <w:sz w:val="20"/>
          <w:szCs w:val="20"/>
        </w:rPr>
        <w:t>INTRODUCTION</w:t>
      </w:r>
      <w:r w:rsidR="00B044DF" w:rsidRPr="00653BBC">
        <w:rPr>
          <w:b w:val="0"/>
          <w:bCs w:val="0"/>
          <w:sz w:val="20"/>
          <w:szCs w:val="20"/>
        </w:rPr>
        <w:t xml:space="preserve"> </w:t>
      </w:r>
    </w:p>
    <w:p w14:paraId="1597F701" w14:textId="6E171F12" w:rsidR="00054415" w:rsidRPr="00653BBC" w:rsidRDefault="00624989" w:rsidP="00653B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Style w:val="IntenseEmphasis"/>
          <w:color w:val="000000" w:themeColor="text1"/>
          <w:lang w:bidi="ar-SA"/>
        </w:rPr>
      </w:pPr>
      <w:r w:rsidRPr="00653BBC">
        <w:rPr>
          <w:rStyle w:val="IntenseEmphasis"/>
          <w:color w:val="000000" w:themeColor="text1"/>
          <w:lang w:bidi="ar-SA"/>
        </w:rPr>
        <w:t>Expand Financial, LLC f/k/a BOA (“Expand”) is an investment advisor registered with the Securities and Exchange Commission. Brokerage and investment advisory services and fees differ, and it is important that you</w:t>
      </w:r>
      <w:r w:rsidR="008D08DA" w:rsidRPr="00653BBC">
        <w:rPr>
          <w:rStyle w:val="IntenseEmphasis"/>
          <w:color w:val="000000" w:themeColor="text1"/>
          <w:lang w:bidi="ar-SA"/>
        </w:rPr>
        <w:t xml:space="preserve"> </w:t>
      </w:r>
      <w:r w:rsidRPr="00653BBC">
        <w:rPr>
          <w:rStyle w:val="IntenseEmphasis"/>
          <w:color w:val="000000" w:themeColor="text1"/>
          <w:lang w:bidi="ar-SA"/>
        </w:rPr>
        <w:t>understand the differences. Free and simple tools are available to research firms and financial professionals at</w:t>
      </w:r>
      <w:r w:rsidR="008D08DA" w:rsidRPr="00653BBC">
        <w:rPr>
          <w:rStyle w:val="IntenseEmphasis"/>
          <w:color w:val="000000" w:themeColor="text1"/>
          <w:lang w:bidi="ar-SA"/>
        </w:rPr>
        <w:t xml:space="preserve"> </w:t>
      </w:r>
      <w:hyperlink r:id="rId11" w:history="1">
        <w:r w:rsidRPr="00653BBC">
          <w:rPr>
            <w:rStyle w:val="Hyperlink"/>
          </w:rPr>
          <w:t>Investor.gov/CRS</w:t>
        </w:r>
      </w:hyperlink>
      <w:r w:rsidRPr="00653BBC">
        <w:rPr>
          <w:rStyle w:val="IntenseEmphasis"/>
          <w:color w:val="000000" w:themeColor="text1"/>
        </w:rPr>
        <w:t>,</w:t>
      </w:r>
      <w:r w:rsidRPr="00653BBC">
        <w:rPr>
          <w:rStyle w:val="IntenseEmphasis"/>
          <w:color w:val="000000" w:themeColor="text1"/>
          <w:lang w:bidi="ar-SA"/>
        </w:rPr>
        <w:t xml:space="preserve"> which also provides educational materials</w:t>
      </w:r>
      <w:r w:rsidR="008D08DA" w:rsidRPr="00653BBC">
        <w:rPr>
          <w:rStyle w:val="IntenseEmphasis"/>
          <w:color w:val="000000" w:themeColor="text1"/>
          <w:lang w:bidi="ar-SA"/>
        </w:rPr>
        <w:t xml:space="preserve"> </w:t>
      </w:r>
      <w:r w:rsidRPr="00653BBC">
        <w:rPr>
          <w:rStyle w:val="IntenseEmphasis"/>
          <w:color w:val="000000" w:themeColor="text1"/>
          <w:lang w:bidi="ar-SA"/>
        </w:rPr>
        <w:t>about broker-dealers, investment advisers, and investing.</w:t>
      </w:r>
    </w:p>
    <w:p w14:paraId="01EBAD58" w14:textId="748FB79E" w:rsidR="00054415" w:rsidRPr="00653BBC" w:rsidRDefault="007C1CE5" w:rsidP="005E1AE5">
      <w:pPr>
        <w:pStyle w:val="Heading2"/>
        <w:rPr>
          <w:sz w:val="20"/>
          <w:szCs w:val="20"/>
        </w:rPr>
      </w:pPr>
      <w:r w:rsidRPr="00653BBC">
        <w:rPr>
          <w:sz w:val="20"/>
          <w:szCs w:val="20"/>
        </w:rPr>
        <w:t xml:space="preserve">ITEM 2 - </w:t>
      </w:r>
      <w:r w:rsidR="00054415" w:rsidRPr="00653BBC">
        <w:rPr>
          <w:rFonts w:hint="cs"/>
          <w:sz w:val="20"/>
          <w:szCs w:val="20"/>
        </w:rPr>
        <w:t>RELATIONSHIPS AND SERVICES</w:t>
      </w:r>
    </w:p>
    <w:p w14:paraId="57535B74" w14:textId="0FE121FB" w:rsidR="00D87497" w:rsidRPr="00653BBC" w:rsidRDefault="00D87497" w:rsidP="00375538">
      <w:pPr>
        <w:pStyle w:val="CoverPage"/>
        <w:rPr>
          <w:sz w:val="20"/>
          <w:szCs w:val="20"/>
        </w:rPr>
      </w:pPr>
      <w:r w:rsidRPr="00653BBC">
        <w:rPr>
          <w:sz w:val="20"/>
          <w:szCs w:val="20"/>
        </w:rPr>
        <w:t xml:space="preserve">What investment services and advice can you </w:t>
      </w:r>
      <w:r w:rsidR="000A7485" w:rsidRPr="00653BBC">
        <w:rPr>
          <w:sz w:val="20"/>
          <w:szCs w:val="20"/>
        </w:rPr>
        <w:t>PROV</w:t>
      </w:r>
      <w:r w:rsidRPr="00653BBC">
        <w:rPr>
          <w:sz w:val="20"/>
          <w:szCs w:val="20"/>
        </w:rPr>
        <w:t>ide me?</w:t>
      </w:r>
    </w:p>
    <w:p w14:paraId="3E45D3E9" w14:textId="186E6931" w:rsidR="00956B23" w:rsidRPr="00653BBC" w:rsidRDefault="008D08DA" w:rsidP="004B39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Style w:val="IntenseEmphasis"/>
          <w:color w:val="000000" w:themeColor="text1"/>
          <w:lang w:bidi="ar-SA"/>
        </w:rPr>
      </w:pPr>
      <w:r w:rsidRPr="00653BBC">
        <w:rPr>
          <w:rStyle w:val="IntenseEmphasis"/>
          <w:color w:val="000000" w:themeColor="text1"/>
          <w:lang w:bidi="ar-SA"/>
        </w:rPr>
        <w:t xml:space="preserve">Expand offers personalized investment advisory services to individuals, pension and </w:t>
      </w:r>
      <w:r w:rsidR="00FE0344" w:rsidRPr="00653BBC">
        <w:rPr>
          <w:rStyle w:val="IntenseEmphasis"/>
          <w:color w:val="000000" w:themeColor="text1"/>
          <w:lang w:bidi="ar-SA"/>
        </w:rPr>
        <w:t>profit-sharing</w:t>
      </w:r>
      <w:r w:rsidRPr="00653BBC">
        <w:rPr>
          <w:rStyle w:val="IntenseEmphasis"/>
          <w:color w:val="000000" w:themeColor="text1"/>
          <w:lang w:bidi="ar-SA"/>
        </w:rPr>
        <w:t xml:space="preserve"> plans, trusts, estates, charitable organizations, corporations, and other business entities. Individuals associated with Expand will provide these investment advisory services. </w:t>
      </w:r>
      <w:proofErr w:type="gramStart"/>
      <w:r w:rsidRPr="00653BBC">
        <w:rPr>
          <w:rStyle w:val="IntenseEmphasis"/>
          <w:color w:val="000000" w:themeColor="text1"/>
          <w:lang w:bidi="ar-SA"/>
        </w:rPr>
        <w:t>All of</w:t>
      </w:r>
      <w:proofErr w:type="gramEnd"/>
      <w:r w:rsidRPr="00653BBC">
        <w:rPr>
          <w:rStyle w:val="IntenseEmphasis"/>
          <w:color w:val="000000" w:themeColor="text1"/>
          <w:lang w:bidi="ar-SA"/>
        </w:rPr>
        <w:t xml:space="preserve"> these individuals are appropriately licensed, qualified, and authorized to provide advisory services on behalf of Expand. Such individuals are referred to as Investment Adviser Representatives (IARs).</w:t>
      </w:r>
    </w:p>
    <w:p w14:paraId="713C84F1" w14:textId="5EC63AEA" w:rsidR="00956B23" w:rsidRPr="00653BBC" w:rsidRDefault="00956B23" w:rsidP="004B39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Style w:val="IntenseEmphasis"/>
          <w:color w:val="000000" w:themeColor="text1"/>
          <w:lang w:bidi="ar-SA"/>
        </w:rPr>
      </w:pPr>
      <w:r w:rsidRPr="00653BBC">
        <w:rPr>
          <w:rStyle w:val="IntenseEmphasis"/>
          <w:color w:val="000000" w:themeColor="text1"/>
          <w:lang w:bidi="ar-SA"/>
        </w:rPr>
        <w:t>Our business revolves mainly around company sponsored retirement plans and individual investment advisory services. This process begins with financial goal identification, risk tolerance review and continues with the selection of the appropriate account or qualified plan type and investment choices to try to fulfill those goals. Finally, ongoing monitoring, review and adjustments to the portfolios and plans are made according to client desires and input from Expand.</w:t>
      </w:r>
    </w:p>
    <w:p w14:paraId="54811650" w14:textId="6E0EF5BF" w:rsidR="00956B23" w:rsidRPr="00653BBC" w:rsidRDefault="004B7D9E" w:rsidP="004B39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Style w:val="IntenseEmphasis"/>
          <w:color w:val="000000" w:themeColor="text1"/>
          <w:lang w:bidi="ar-SA"/>
        </w:rPr>
      </w:pPr>
      <w:r w:rsidRPr="00653BBC">
        <w:rPr>
          <w:rStyle w:val="IntenseEmphasis"/>
          <w:color w:val="000000" w:themeColor="text1"/>
          <w:lang w:bidi="ar-SA"/>
        </w:rPr>
        <w:t xml:space="preserve">When engaged on a discretionary basis, you provide us the limited authority to buy, sell, </w:t>
      </w:r>
      <w:proofErr w:type="gramStart"/>
      <w:r w:rsidRPr="00653BBC">
        <w:rPr>
          <w:rStyle w:val="IntenseEmphasis"/>
          <w:color w:val="000000" w:themeColor="text1"/>
          <w:lang w:bidi="ar-SA"/>
        </w:rPr>
        <w:t>trade</w:t>
      </w:r>
      <w:proofErr w:type="gramEnd"/>
      <w:r w:rsidRPr="00653BBC">
        <w:rPr>
          <w:rStyle w:val="IntenseEmphasis"/>
          <w:color w:val="000000" w:themeColor="text1"/>
          <w:lang w:bidi="ar-SA"/>
        </w:rPr>
        <w:t xml:space="preserve"> and allocate investments within your account(s) consistent with your investment objectives. When you hire us on a non-discretionary basis, you make the ultimate decision regarding the purchase or sale of each </w:t>
      </w:r>
      <w:proofErr w:type="gramStart"/>
      <w:r w:rsidRPr="00653BBC">
        <w:rPr>
          <w:rStyle w:val="IntenseEmphasis"/>
          <w:color w:val="000000" w:themeColor="text1"/>
          <w:lang w:bidi="ar-SA"/>
        </w:rPr>
        <w:t>investment</w:t>
      </w:r>
      <w:proofErr w:type="gramEnd"/>
      <w:r w:rsidRPr="00653BBC">
        <w:rPr>
          <w:rStyle w:val="IntenseEmphasis"/>
          <w:color w:val="000000" w:themeColor="text1"/>
          <w:lang w:bidi="ar-SA"/>
        </w:rPr>
        <w:t xml:space="preserve"> and we will obtain your approval prior to executing any transactions in your account. We do not limit the scope of our investment advisory services to a limited group or type of investment. We do not have a minimum account size or investment amount.</w:t>
      </w:r>
      <w:r w:rsidR="00B1359D" w:rsidRPr="00653BBC">
        <w:rPr>
          <w:rStyle w:val="IntenseEmphasis"/>
          <w:color w:val="000000" w:themeColor="text1"/>
          <w:lang w:bidi="ar-SA"/>
        </w:rPr>
        <w:t xml:space="preserve"> Expand has contracted an unaffiliated registered investment adviser to sub-advisory services which include trade execution and Sub-Adviser due diligence. </w:t>
      </w:r>
    </w:p>
    <w:p w14:paraId="5B3CA1DA" w14:textId="2360AFD4" w:rsidR="009C17F2" w:rsidRPr="00653BBC" w:rsidRDefault="0097400F" w:rsidP="00BF5680">
      <w:pPr>
        <w:pStyle w:val="BrochureTitle"/>
        <w:rPr>
          <w:rStyle w:val="IntenseEmphasis"/>
          <w:sz w:val="20"/>
          <w:szCs w:val="20"/>
        </w:rPr>
      </w:pPr>
      <w:bookmarkStart w:id="0" w:name="_Hlk37660747"/>
      <w:r w:rsidRPr="00653BBC">
        <w:rPr>
          <w:sz w:val="20"/>
          <w:szCs w:val="20"/>
        </w:rPr>
        <w:t xml:space="preserve">QUESTIONS </w:t>
      </w:r>
      <w:r w:rsidR="0013728B" w:rsidRPr="00653BBC">
        <w:rPr>
          <w:sz w:val="20"/>
          <w:szCs w:val="20"/>
        </w:rPr>
        <w:t>TO AS</w:t>
      </w:r>
      <w:r w:rsidR="00776E4F" w:rsidRPr="00653BBC">
        <w:rPr>
          <w:sz w:val="20"/>
          <w:szCs w:val="20"/>
        </w:rPr>
        <w:t>k</w:t>
      </w:r>
      <w:r w:rsidR="0013728B" w:rsidRPr="00653BBC">
        <w:rPr>
          <w:sz w:val="20"/>
          <w:szCs w:val="20"/>
        </w:rPr>
        <w:t xml:space="preserve"> yoUR FINANCIAL PROFESSIONAL:</w:t>
      </w:r>
      <w:r w:rsidR="00580FDF" w:rsidRPr="00653BBC">
        <w:rPr>
          <w:rStyle w:val="IntenseEmphasis"/>
          <w:sz w:val="20"/>
          <w:szCs w:val="20"/>
        </w:rPr>
        <w:t xml:space="preserve"> </w:t>
      </w:r>
    </w:p>
    <w:bookmarkEnd w:id="0"/>
    <w:p w14:paraId="3FF54EA4" w14:textId="56FF2441" w:rsidR="009C17F2" w:rsidRPr="00653BBC" w:rsidRDefault="009C17F2" w:rsidP="00416292">
      <w:pPr>
        <w:pStyle w:val="AdditonalADVBox"/>
        <w:rPr>
          <w:rStyle w:val="IntenseEmphasis"/>
          <w:color w:val="000000" w:themeColor="text1"/>
        </w:rPr>
      </w:pPr>
      <w:r w:rsidRPr="00653BBC">
        <w:rPr>
          <w:rStyle w:val="IntenseEmphasis"/>
          <w:color w:val="000000" w:themeColor="text1"/>
        </w:rPr>
        <w:t>G</w:t>
      </w:r>
      <w:r w:rsidR="006B465A" w:rsidRPr="00653BBC">
        <w:rPr>
          <w:rStyle w:val="IntenseEmphasis"/>
          <w:color w:val="000000" w:themeColor="text1"/>
        </w:rPr>
        <w:t xml:space="preserve">iven my financial situation, should </w:t>
      </w:r>
      <w:r w:rsidR="009B0C5F" w:rsidRPr="00653BBC">
        <w:rPr>
          <w:rStyle w:val="IntenseEmphasis"/>
          <w:color w:val="000000" w:themeColor="text1"/>
        </w:rPr>
        <w:t>I</w:t>
      </w:r>
      <w:r w:rsidR="006B465A" w:rsidRPr="00653BBC">
        <w:rPr>
          <w:rStyle w:val="IntenseEmphasis"/>
          <w:color w:val="000000" w:themeColor="text1"/>
        </w:rPr>
        <w:t xml:space="preserve"> choose an investment advisory service?</w:t>
      </w:r>
      <w:r w:rsidRPr="00653BBC">
        <w:rPr>
          <w:rStyle w:val="IntenseEmphasis"/>
          <w:color w:val="000000" w:themeColor="text1"/>
        </w:rPr>
        <w:t xml:space="preserve"> </w:t>
      </w:r>
      <w:r w:rsidR="004D6E46" w:rsidRPr="00653BBC">
        <w:rPr>
          <w:rStyle w:val="IntenseEmphasis"/>
          <w:color w:val="000000" w:themeColor="text1"/>
        </w:rPr>
        <w:t xml:space="preserve"> Why or why not?</w:t>
      </w:r>
    </w:p>
    <w:p w14:paraId="0A55CE92" w14:textId="2D7FFD9A" w:rsidR="009C17F2" w:rsidRPr="00653BBC" w:rsidRDefault="006B465A" w:rsidP="00416292">
      <w:pPr>
        <w:pStyle w:val="AdditonalADVBox"/>
        <w:rPr>
          <w:rStyle w:val="IntenseEmphasis"/>
          <w:color w:val="000000" w:themeColor="text1"/>
        </w:rPr>
      </w:pPr>
      <w:r w:rsidRPr="00653BBC">
        <w:t>How will you choose investments</w:t>
      </w:r>
      <w:r w:rsidRPr="00653BBC">
        <w:rPr>
          <w:rStyle w:val="IntenseEmphasis"/>
          <w:color w:val="000000" w:themeColor="text1"/>
        </w:rPr>
        <w:t xml:space="preserve"> to recommend to me?</w:t>
      </w:r>
      <w:r w:rsidR="009C17F2" w:rsidRPr="00653BBC">
        <w:rPr>
          <w:rStyle w:val="IntenseEmphasis"/>
          <w:color w:val="000000" w:themeColor="text1"/>
        </w:rPr>
        <w:t xml:space="preserve"> </w:t>
      </w:r>
    </w:p>
    <w:p w14:paraId="23DFD776" w14:textId="780174F5" w:rsidR="00F87111" w:rsidRPr="00653BBC" w:rsidRDefault="006B465A" w:rsidP="00835637">
      <w:pPr>
        <w:pStyle w:val="AdditonalADVBox"/>
        <w:rPr>
          <w:rStyle w:val="Strong"/>
        </w:rPr>
      </w:pPr>
      <w:r w:rsidRPr="00653BBC">
        <w:rPr>
          <w:rStyle w:val="IntenseEmphasis"/>
          <w:color w:val="000000" w:themeColor="text1"/>
        </w:rPr>
        <w:t>What is your relevant experience, including your licenses, education</w:t>
      </w:r>
      <w:r w:rsidR="00712BF6" w:rsidRPr="00653BBC">
        <w:rPr>
          <w:rStyle w:val="IntenseEmphasis"/>
          <w:color w:val="000000" w:themeColor="text1"/>
        </w:rPr>
        <w:t>,</w:t>
      </w:r>
      <w:r w:rsidRPr="00653BBC">
        <w:rPr>
          <w:rStyle w:val="IntenseEmphasis"/>
          <w:color w:val="000000" w:themeColor="text1"/>
        </w:rPr>
        <w:t xml:space="preserve"> and other qualifications?</w:t>
      </w:r>
      <w:r w:rsidR="009C17F2" w:rsidRPr="00653BBC">
        <w:rPr>
          <w:rStyle w:val="IntenseEmphasis"/>
          <w:color w:val="000000" w:themeColor="text1"/>
        </w:rPr>
        <w:t xml:space="preserve">  </w:t>
      </w:r>
      <w:r w:rsidRPr="00653BBC">
        <w:rPr>
          <w:rStyle w:val="IntenseEmphasis"/>
          <w:color w:val="000000" w:themeColor="text1"/>
        </w:rPr>
        <w:t>What do these qualifications mean?</w:t>
      </w:r>
      <w:bookmarkStart w:id="1" w:name="_Hlk37660787"/>
      <w:bookmarkStart w:id="2" w:name="_Hlk37662017"/>
    </w:p>
    <w:p w14:paraId="0D72A600" w14:textId="5D49AE2D" w:rsidR="00116831" w:rsidRPr="00653BBC" w:rsidRDefault="00653BBC" w:rsidP="005E1AE5">
      <w:pPr>
        <w:pStyle w:val="ADVDisclosureReviewSection"/>
        <w:rPr>
          <w:rStyle w:val="Strong"/>
          <w:color w:val="auto"/>
          <w:sz w:val="20"/>
          <w:szCs w:val="20"/>
        </w:rPr>
      </w:pPr>
      <w:hyperlink r:id="rId12" w:history="1">
        <w:r w:rsidR="00086E13" w:rsidRPr="00653BBC">
          <w:rPr>
            <w:rStyle w:val="Hyperlink"/>
            <w:color w:val="auto"/>
            <w:sz w:val="20"/>
            <w:szCs w:val="20"/>
            <w:u w:val="none"/>
          </w:rPr>
          <w:t xml:space="preserve">for more information </w:t>
        </w:r>
        <w:r w:rsidR="00086E13" w:rsidRPr="00653BBC">
          <w:rPr>
            <w:rStyle w:val="Hyperlink"/>
            <w:rFonts w:hint="cs"/>
            <w:color w:val="auto"/>
            <w:sz w:val="20"/>
            <w:szCs w:val="20"/>
            <w:u w:val="none"/>
          </w:rPr>
          <w:t>refer to our firm’s ADV Part 2A Brochure</w:t>
        </w:r>
        <w:r w:rsidR="006C5F1E" w:rsidRPr="00653BBC">
          <w:rPr>
            <w:rStyle w:val="Hyperlink"/>
            <w:color w:val="auto"/>
            <w:sz w:val="20"/>
            <w:szCs w:val="20"/>
            <w:u w:val="none"/>
          </w:rPr>
          <w:t xml:space="preserve"> </w:t>
        </w:r>
        <w:r w:rsidR="00D338B5" w:rsidRPr="00653BBC">
          <w:rPr>
            <w:rStyle w:val="Hyperlink"/>
            <w:color w:val="auto"/>
            <w:sz w:val="20"/>
            <w:szCs w:val="20"/>
            <w:u w:val="none"/>
          </w:rPr>
          <w:t xml:space="preserve">- </w:t>
        </w:r>
        <w:r w:rsidR="006C5F1E" w:rsidRPr="00653BBC">
          <w:rPr>
            <w:rStyle w:val="Hyperlink"/>
            <w:color w:val="auto"/>
            <w:sz w:val="20"/>
            <w:szCs w:val="20"/>
            <w:u w:val="none"/>
          </w:rPr>
          <w:t>ITEM 4, 7,</w:t>
        </w:r>
        <w:r w:rsidR="00054415" w:rsidRPr="00653BBC">
          <w:rPr>
            <w:rStyle w:val="Hyperlink"/>
            <w:color w:val="auto"/>
            <w:sz w:val="20"/>
            <w:szCs w:val="20"/>
            <w:u w:val="none"/>
          </w:rPr>
          <w:t xml:space="preserve"> </w:t>
        </w:r>
        <w:r w:rsidR="008E76A3" w:rsidRPr="00653BBC">
          <w:rPr>
            <w:rStyle w:val="Hyperlink"/>
            <w:color w:val="auto"/>
            <w:sz w:val="20"/>
            <w:szCs w:val="20"/>
            <w:u w:val="none"/>
          </w:rPr>
          <w:t xml:space="preserve">8, </w:t>
        </w:r>
        <w:r w:rsidR="006C5F1E" w:rsidRPr="00653BBC">
          <w:rPr>
            <w:rStyle w:val="Hyperlink"/>
            <w:color w:val="auto"/>
            <w:sz w:val="20"/>
            <w:szCs w:val="20"/>
            <w:u w:val="none"/>
          </w:rPr>
          <w:t>13</w:t>
        </w:r>
        <w:bookmarkEnd w:id="1"/>
        <w:r w:rsidR="00054415" w:rsidRPr="00653BBC">
          <w:rPr>
            <w:rStyle w:val="Hyperlink"/>
            <w:color w:val="auto"/>
            <w:sz w:val="20"/>
            <w:szCs w:val="20"/>
            <w:u w:val="none"/>
          </w:rPr>
          <w:t xml:space="preserve"> </w:t>
        </w:r>
        <w:r w:rsidR="002761AE" w:rsidRPr="00653BBC">
          <w:rPr>
            <w:rStyle w:val="Hyperlink"/>
            <w:color w:val="auto"/>
            <w:sz w:val="20"/>
            <w:szCs w:val="20"/>
            <w:u w:val="none"/>
          </w:rPr>
          <w:t>&amp;</w:t>
        </w:r>
        <w:r w:rsidR="0027466A" w:rsidRPr="00653BBC">
          <w:rPr>
            <w:rStyle w:val="Hyperlink"/>
            <w:color w:val="auto"/>
            <w:sz w:val="20"/>
            <w:szCs w:val="20"/>
            <w:u w:val="none"/>
          </w:rPr>
          <w:t xml:space="preserve"> </w:t>
        </w:r>
        <w:r w:rsidR="00054415" w:rsidRPr="00653BBC">
          <w:rPr>
            <w:rStyle w:val="Hyperlink"/>
            <w:color w:val="auto"/>
            <w:sz w:val="20"/>
            <w:szCs w:val="20"/>
            <w:u w:val="none"/>
          </w:rPr>
          <w:t>16</w:t>
        </w:r>
      </w:hyperlink>
    </w:p>
    <w:p w14:paraId="3589D3E5" w14:textId="3DE06A85" w:rsidR="00575F03" w:rsidRPr="00653BBC" w:rsidRDefault="007C1CE5" w:rsidP="005E1AE5">
      <w:pPr>
        <w:pStyle w:val="Heading2"/>
        <w:rPr>
          <w:sz w:val="20"/>
          <w:szCs w:val="20"/>
        </w:rPr>
      </w:pPr>
      <w:bookmarkStart w:id="3" w:name="_Hlk37660845"/>
      <w:bookmarkEnd w:id="2"/>
      <w:r w:rsidRPr="00653BBC">
        <w:rPr>
          <w:sz w:val="20"/>
          <w:szCs w:val="20"/>
        </w:rPr>
        <w:t xml:space="preserve">ITEM 3 - </w:t>
      </w:r>
      <w:r w:rsidR="00D87497" w:rsidRPr="00653BBC">
        <w:rPr>
          <w:rFonts w:hint="cs"/>
          <w:sz w:val="20"/>
          <w:szCs w:val="20"/>
        </w:rPr>
        <w:t>FEES, COSTS, CONFLICTS, AND STANDARD OF CONDUCT</w:t>
      </w:r>
      <w:r w:rsidR="00662F5B" w:rsidRPr="00653BBC">
        <w:rPr>
          <w:sz w:val="20"/>
          <w:szCs w:val="20"/>
        </w:rPr>
        <w:t xml:space="preserve"> </w:t>
      </w:r>
    </w:p>
    <w:bookmarkEnd w:id="3"/>
    <w:p w14:paraId="551D93B6" w14:textId="0E0D768E" w:rsidR="00662F5B" w:rsidRPr="00653BBC" w:rsidRDefault="00662F5B" w:rsidP="00375538">
      <w:pPr>
        <w:pStyle w:val="CoverPage"/>
        <w:rPr>
          <w:sz w:val="20"/>
          <w:szCs w:val="20"/>
        </w:rPr>
      </w:pPr>
      <w:r w:rsidRPr="00653BBC">
        <w:rPr>
          <w:sz w:val="20"/>
          <w:szCs w:val="20"/>
        </w:rPr>
        <w:t>What fees will I pay?</w:t>
      </w:r>
    </w:p>
    <w:p w14:paraId="3801BB73" w14:textId="6CB76CC1" w:rsidR="005B3F99" w:rsidRPr="00653BBC" w:rsidRDefault="005B3F99" w:rsidP="005B3F99">
      <w:bookmarkStart w:id="4" w:name="_Hlk37661092"/>
      <w:r w:rsidRPr="00653BBC">
        <w:t xml:space="preserve">Our firm charges a </w:t>
      </w:r>
      <w:r w:rsidR="00E21368" w:rsidRPr="00653BBC">
        <w:t xml:space="preserve">quarterly or </w:t>
      </w:r>
      <w:r w:rsidR="00197FF7" w:rsidRPr="00653BBC">
        <w:t xml:space="preserve">monthly </w:t>
      </w:r>
      <w:r w:rsidRPr="00653BBC">
        <w:t>investment advisory fee</w:t>
      </w:r>
      <w:r w:rsidR="00E21368" w:rsidRPr="00653BBC">
        <w:t xml:space="preserve"> </w:t>
      </w:r>
      <w:r w:rsidRPr="00653BBC">
        <w:t>based on</w:t>
      </w:r>
      <w:r w:rsidR="00E21368" w:rsidRPr="00653BBC">
        <w:t xml:space="preserve"> the account values at the end of the </w:t>
      </w:r>
      <w:r w:rsidR="00BF10E3" w:rsidRPr="00653BBC">
        <w:t>quarter or month</w:t>
      </w:r>
      <w:r w:rsidR="00E21368" w:rsidRPr="00653BBC">
        <w:t xml:space="preserve"> prior</w:t>
      </w:r>
      <w:r w:rsidR="00BF10E3" w:rsidRPr="00653BBC">
        <w:t>, as indicated on your executed Investment Management Agreement</w:t>
      </w:r>
      <w:r w:rsidR="00E21368" w:rsidRPr="00653BBC">
        <w:t xml:space="preserve">. </w:t>
      </w:r>
      <w:r w:rsidRPr="00653BBC">
        <w:t xml:space="preserve">The investment management fee </w:t>
      </w:r>
      <w:r w:rsidR="00197FF7" w:rsidRPr="00653BBC">
        <w:t xml:space="preserve">is paid in arrears and </w:t>
      </w:r>
      <w:r w:rsidRPr="00653BBC">
        <w:t xml:space="preserve">includes investment management supervision, trade entry, and other account maintenance and/or service activities. </w:t>
      </w:r>
    </w:p>
    <w:p w14:paraId="39F99079" w14:textId="50700017" w:rsidR="004E236F" w:rsidRPr="00653BBC" w:rsidRDefault="004E236F" w:rsidP="004E236F">
      <w:r w:rsidRPr="00653BBC">
        <w:t>Our investment management fees are based on a percentage of the total account value.  Our maximum annual investment advisory fee is 1.</w:t>
      </w:r>
      <w:r w:rsidR="00E21368" w:rsidRPr="00653BBC">
        <w:t>50</w:t>
      </w:r>
      <w:r w:rsidRPr="00653BBC">
        <w:t>%, billed in arrears on a</w:t>
      </w:r>
      <w:r w:rsidR="00B04CB0" w:rsidRPr="00653BBC">
        <w:t xml:space="preserve"> </w:t>
      </w:r>
      <w:r w:rsidR="00BF10E3" w:rsidRPr="00653BBC">
        <w:t xml:space="preserve">quarterly or </w:t>
      </w:r>
      <w:r w:rsidR="00197FF7" w:rsidRPr="00653BBC">
        <w:t xml:space="preserve">monthly </w:t>
      </w:r>
      <w:r w:rsidRPr="00653BBC">
        <w:t xml:space="preserve">basis. You pay this fee even if you don’t buy or sell investments.  The more assets in your advisory account(s), the more you will pay in fees, and therefore, our firm has an incentive to encourage you to increase the assets in your account(s). Your custodian will charge transaction costs, custodial fees, redemption fees, retirement plan and </w:t>
      </w:r>
      <w:r w:rsidRPr="00653BBC">
        <w:rPr>
          <w:color w:val="auto"/>
        </w:rPr>
        <w:t>administrative fees, or commissions. The mutual funds and/or ETFs held in your advisory account(s) will charge management fees and other expenses.</w:t>
      </w:r>
      <w:r w:rsidRPr="00653BBC">
        <w:t xml:space="preserve"> </w:t>
      </w:r>
      <w:r w:rsidRPr="00653BBC">
        <w:rPr>
          <w:color w:val="auto"/>
        </w:rPr>
        <w:t>Our other firm fees are billed as follows:</w:t>
      </w:r>
    </w:p>
    <w:p w14:paraId="1BBBEEFF" w14:textId="342888D9" w:rsidR="00F06213" w:rsidRPr="00653BBC" w:rsidRDefault="00F06213" w:rsidP="00F06213">
      <w:r w:rsidRPr="00653BBC">
        <w:rPr>
          <w:b/>
          <w:bCs/>
        </w:rPr>
        <w:t>Sub-Advisory Fees:</w:t>
      </w:r>
      <w:r w:rsidRPr="00653BBC">
        <w:t xml:space="preserve">  With sub-advisory accounts billed in advance; fees shall be calculated based on the quarter end value for the preceding quarter. For sub-advisory accounts billed in arrears, the fee will be based on the average of the end of the month assets for each month in the quarter.  </w:t>
      </w:r>
      <w:r w:rsidRPr="00653BBC">
        <w:rPr>
          <w:i/>
          <w:iCs/>
        </w:rPr>
        <w:t>Our maximum sub-advisory fee is 1.</w:t>
      </w:r>
      <w:r w:rsidR="00BF10E3" w:rsidRPr="00653BBC">
        <w:rPr>
          <w:i/>
          <w:iCs/>
        </w:rPr>
        <w:t>50</w:t>
      </w:r>
      <w:r w:rsidRPr="00653BBC">
        <w:rPr>
          <w:i/>
          <w:iCs/>
        </w:rPr>
        <w:t>%.</w:t>
      </w:r>
    </w:p>
    <w:p w14:paraId="1FD7EF07" w14:textId="728C07A2" w:rsidR="004E236F" w:rsidRPr="00653BBC" w:rsidRDefault="00B91B2E" w:rsidP="005B3F99">
      <w:r w:rsidRPr="00653BBC">
        <w:rPr>
          <w:b/>
          <w:bCs/>
        </w:rPr>
        <w:t>Consulting Fees:</w:t>
      </w:r>
      <w:r w:rsidRPr="00653BBC">
        <w:t xml:space="preserve"> Fees for consulting services are negotiated on an hourly </w:t>
      </w:r>
      <w:r w:rsidR="00643013" w:rsidRPr="00653BBC">
        <w:t>basis ranging from $200-$500 based on the extent and complexity of the consulting project.</w:t>
      </w:r>
      <w:r w:rsidRPr="00653BBC">
        <w:t xml:space="preserve">  </w:t>
      </w:r>
    </w:p>
    <w:p w14:paraId="44C97B1D" w14:textId="09A0DEEF" w:rsidR="00D53E23" w:rsidRPr="00653BBC" w:rsidRDefault="00D53E23" w:rsidP="005B3F99">
      <w:pPr>
        <w:rPr>
          <w:color w:val="auto"/>
        </w:rPr>
      </w:pPr>
      <w:r w:rsidRPr="00653BBC">
        <w:rPr>
          <w:color w:val="auto"/>
        </w:rPr>
        <w:t>You will pay fees and costs whether you make or lose money on your investments. Fees and costs will reduce any amount of money you make on your investments over time. Please make sure you understand what fees and costs you are paying.</w:t>
      </w:r>
    </w:p>
    <w:p w14:paraId="74A32666" w14:textId="3DE1FB46" w:rsidR="0013728B" w:rsidRPr="00653BBC" w:rsidRDefault="0013728B" w:rsidP="00BF5680">
      <w:pPr>
        <w:pStyle w:val="BrochureTitle"/>
        <w:rPr>
          <w:rStyle w:val="IntenseEmphasis"/>
          <w:color w:val="941651"/>
          <w:sz w:val="20"/>
          <w:szCs w:val="20"/>
        </w:rPr>
      </w:pPr>
      <w:r w:rsidRPr="00653BBC">
        <w:rPr>
          <w:sz w:val="20"/>
          <w:szCs w:val="20"/>
        </w:rPr>
        <w:t>QUESTIONS TO AS</w:t>
      </w:r>
      <w:r w:rsidR="00776E4F" w:rsidRPr="00653BBC">
        <w:rPr>
          <w:sz w:val="20"/>
          <w:szCs w:val="20"/>
        </w:rPr>
        <w:t>k</w:t>
      </w:r>
      <w:r w:rsidRPr="00653BBC">
        <w:rPr>
          <w:sz w:val="20"/>
          <w:szCs w:val="20"/>
        </w:rPr>
        <w:t xml:space="preserve"> yoUR FINANCIAL PROFESSIONAL:</w:t>
      </w:r>
      <w:r w:rsidRPr="00653BBC">
        <w:rPr>
          <w:rStyle w:val="IntenseEmphasis"/>
          <w:color w:val="941651"/>
          <w:sz w:val="20"/>
          <w:szCs w:val="20"/>
        </w:rPr>
        <w:t xml:space="preserve"> </w:t>
      </w:r>
    </w:p>
    <w:bookmarkEnd w:id="4"/>
    <w:p w14:paraId="070FFA28" w14:textId="397DAA3F" w:rsidR="001C0A52" w:rsidRPr="00653BBC" w:rsidRDefault="0013728B" w:rsidP="001C0A52">
      <w:pPr>
        <w:pStyle w:val="AdditonalADVBox"/>
      </w:pPr>
      <w:r w:rsidRPr="00653BBC">
        <w:t>H</w:t>
      </w:r>
      <w:r w:rsidR="006F1129" w:rsidRPr="00653BBC">
        <w:t>elp me understand h</w:t>
      </w:r>
      <w:r w:rsidRPr="00653BBC">
        <w:t>ow</w:t>
      </w:r>
      <w:r w:rsidR="006F1129" w:rsidRPr="00653BBC">
        <w:t xml:space="preserve"> </w:t>
      </w:r>
      <w:r w:rsidRPr="00653BBC">
        <w:t xml:space="preserve">these fees and costs </w:t>
      </w:r>
      <w:r w:rsidR="006F1129" w:rsidRPr="00653BBC">
        <w:t xml:space="preserve">might </w:t>
      </w:r>
      <w:r w:rsidRPr="00653BBC">
        <w:t>affect my investments</w:t>
      </w:r>
      <w:r w:rsidR="00B81E57" w:rsidRPr="00653BBC">
        <w:t>.</w:t>
      </w:r>
    </w:p>
    <w:p w14:paraId="77267D20" w14:textId="5194A686" w:rsidR="00605519" w:rsidRPr="00653BBC" w:rsidRDefault="0013728B" w:rsidP="001C0A52">
      <w:pPr>
        <w:pStyle w:val="AdditonalADVBox"/>
      </w:pPr>
      <w:r w:rsidRPr="00653BBC">
        <w:t xml:space="preserve">If </w:t>
      </w:r>
      <w:r w:rsidR="0014075A" w:rsidRPr="00653BBC">
        <w:t>I</w:t>
      </w:r>
      <w:r w:rsidRPr="00653BBC">
        <w:t xml:space="preserve"> give you $10,000 to invest, how much will go to fees and costs, and how much will be invested for me?</w:t>
      </w:r>
    </w:p>
    <w:p w14:paraId="40C713C3" w14:textId="0F79861B" w:rsidR="006E295E" w:rsidRPr="00653BBC" w:rsidRDefault="00653BBC" w:rsidP="005E1AE5">
      <w:pPr>
        <w:pStyle w:val="ADVDisclosureReviewSection"/>
        <w:rPr>
          <w:color w:val="242852" w:themeColor="text2"/>
          <w:sz w:val="20"/>
          <w:szCs w:val="20"/>
        </w:rPr>
      </w:pPr>
      <w:hyperlink r:id="rId13" w:history="1">
        <w:r w:rsidR="00813323" w:rsidRPr="00653BBC">
          <w:rPr>
            <w:rStyle w:val="Hyperlink"/>
            <w:color w:val="242852" w:themeColor="text2"/>
            <w:sz w:val="20"/>
            <w:szCs w:val="20"/>
            <w:u w:val="none"/>
          </w:rPr>
          <w:t xml:space="preserve">for more information </w:t>
        </w:r>
        <w:r w:rsidR="00813323" w:rsidRPr="00653BBC">
          <w:rPr>
            <w:rStyle w:val="Hyperlink"/>
            <w:rFonts w:hint="cs"/>
            <w:color w:val="242852" w:themeColor="text2"/>
            <w:sz w:val="20"/>
            <w:szCs w:val="20"/>
            <w:u w:val="none"/>
          </w:rPr>
          <w:t xml:space="preserve">refer to our firm’s ADV Part 2A Brochure </w:t>
        </w:r>
        <w:r w:rsidR="00813323" w:rsidRPr="00653BBC">
          <w:rPr>
            <w:rStyle w:val="Hyperlink"/>
            <w:color w:val="242852" w:themeColor="text2"/>
            <w:sz w:val="20"/>
            <w:szCs w:val="20"/>
            <w:u w:val="none"/>
          </w:rPr>
          <w:t xml:space="preserve">- </w:t>
        </w:r>
        <w:r w:rsidR="00813323" w:rsidRPr="00653BBC">
          <w:rPr>
            <w:rStyle w:val="Hyperlink"/>
            <w:rFonts w:hint="cs"/>
            <w:color w:val="242852" w:themeColor="text2"/>
            <w:sz w:val="20"/>
            <w:szCs w:val="20"/>
            <w:u w:val="none"/>
          </w:rPr>
          <w:t xml:space="preserve">Item </w:t>
        </w:r>
        <w:r w:rsidR="00813323" w:rsidRPr="00653BBC">
          <w:rPr>
            <w:rStyle w:val="Hyperlink"/>
            <w:color w:val="242852" w:themeColor="text2"/>
            <w:sz w:val="20"/>
            <w:szCs w:val="20"/>
            <w:u w:val="none"/>
          </w:rPr>
          <w:t>5</w:t>
        </w:r>
      </w:hyperlink>
    </w:p>
    <w:p w14:paraId="4BFAC898" w14:textId="77777777" w:rsidR="00086E13" w:rsidRPr="00653BBC" w:rsidRDefault="00967531" w:rsidP="00D23061">
      <w:pPr>
        <w:pStyle w:val="CoverPage"/>
        <w:ind w:left="90"/>
        <w:contextualSpacing/>
        <w:rPr>
          <w:sz w:val="20"/>
          <w:szCs w:val="20"/>
        </w:rPr>
      </w:pPr>
      <w:r w:rsidRPr="00653BBC">
        <w:rPr>
          <w:sz w:val="20"/>
          <w:szCs w:val="20"/>
        </w:rPr>
        <w:t>WHA</w:t>
      </w:r>
      <w:r w:rsidR="00DD4A5B" w:rsidRPr="00653BBC">
        <w:rPr>
          <w:sz w:val="20"/>
          <w:szCs w:val="20"/>
        </w:rPr>
        <w:t>t</w:t>
      </w:r>
      <w:r w:rsidRPr="00653BBC">
        <w:rPr>
          <w:sz w:val="20"/>
          <w:szCs w:val="20"/>
        </w:rPr>
        <w:t xml:space="preserve"> ARE YOUR LEGAL OBLIGATIONS TO ME WHEN ACTING AS MY INVESTMENT ADVISER? </w:t>
      </w:r>
      <w:r w:rsidR="00086E13" w:rsidRPr="00653BBC">
        <w:rPr>
          <w:sz w:val="20"/>
          <w:szCs w:val="20"/>
        </w:rPr>
        <w:t xml:space="preserve"> </w:t>
      </w:r>
    </w:p>
    <w:p w14:paraId="4A642C5E" w14:textId="42D3A201" w:rsidR="000B1E27" w:rsidRPr="00653BBC" w:rsidRDefault="00662F5B" w:rsidP="00D23061">
      <w:pPr>
        <w:pStyle w:val="CoverPage"/>
        <w:ind w:left="90"/>
        <w:contextualSpacing/>
        <w:rPr>
          <w:sz w:val="20"/>
          <w:szCs w:val="20"/>
        </w:rPr>
      </w:pPr>
      <w:r w:rsidRPr="00653BBC">
        <w:rPr>
          <w:sz w:val="20"/>
          <w:szCs w:val="20"/>
        </w:rPr>
        <w:t>How else does your firm make money and what conflicts of interest do you have?</w:t>
      </w:r>
    </w:p>
    <w:p w14:paraId="02E0004C" w14:textId="4EC57650" w:rsidR="001965A1" w:rsidRPr="00653BBC" w:rsidRDefault="001965A1" w:rsidP="00E555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Style w:val="IntenseEmphasis"/>
          <w:color w:val="000000" w:themeColor="text1"/>
          <w:lang w:bidi="ar-SA"/>
        </w:rPr>
      </w:pPr>
      <w:bookmarkStart w:id="5" w:name="_Hlk37661541"/>
      <w:r w:rsidRPr="00653BBC">
        <w:rPr>
          <w:rStyle w:val="IntenseEmphasis"/>
          <w:color w:val="000000" w:themeColor="text1"/>
          <w:lang w:bidi="ar-SA"/>
        </w:rPr>
        <w:t xml:space="preserve">When we act as your investment adviser, we </w:t>
      </w:r>
      <w:proofErr w:type="gramStart"/>
      <w:r w:rsidRPr="00653BBC">
        <w:rPr>
          <w:rStyle w:val="IntenseEmphasis"/>
          <w:color w:val="000000" w:themeColor="text1"/>
          <w:lang w:bidi="ar-SA"/>
        </w:rPr>
        <w:t>have to</w:t>
      </w:r>
      <w:proofErr w:type="gramEnd"/>
      <w:r w:rsidRPr="00653BBC">
        <w:rPr>
          <w:rStyle w:val="IntenseEmphasis"/>
          <w:color w:val="000000" w:themeColor="text1"/>
          <w:lang w:bidi="ar-SA"/>
        </w:rPr>
        <w:t xml:space="preserve"> act in your best interest and not put our interest ahead of yours. At the same time, the way we make money creates some conflicts with your interests. You should understand and ask us about these conflicts because they can affect the investment </w:t>
      </w:r>
      <w:proofErr w:type="gramStart"/>
      <w:r w:rsidRPr="00653BBC">
        <w:rPr>
          <w:rStyle w:val="IntenseEmphasis"/>
          <w:color w:val="000000" w:themeColor="text1"/>
          <w:lang w:bidi="ar-SA"/>
        </w:rPr>
        <w:t>advice</w:t>
      </w:r>
      <w:proofErr w:type="gramEnd"/>
      <w:r w:rsidRPr="00653BBC">
        <w:rPr>
          <w:rStyle w:val="IntenseEmphasis"/>
          <w:color w:val="000000" w:themeColor="text1"/>
          <w:lang w:bidi="ar-SA"/>
        </w:rPr>
        <w:t xml:space="preserve"> we provide you. Here are some examples to help you understand what this means:</w:t>
      </w:r>
    </w:p>
    <w:p w14:paraId="76D4E700" w14:textId="535ADACC" w:rsidR="001965A1" w:rsidRPr="00653BBC" w:rsidRDefault="001965A1" w:rsidP="00E555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270"/>
        <w:rPr>
          <w:rStyle w:val="IntenseEmphasis"/>
          <w:color w:val="000000" w:themeColor="text1"/>
          <w:lang w:bidi="ar-SA"/>
        </w:rPr>
      </w:pPr>
      <w:r w:rsidRPr="00653BBC">
        <w:rPr>
          <w:rStyle w:val="IntenseEmphasis"/>
          <w:b/>
          <w:color w:val="000000" w:themeColor="text1"/>
          <w:lang w:bidi="ar-SA"/>
        </w:rPr>
        <w:t>● Soft Dollars</w:t>
      </w:r>
      <w:r w:rsidR="00D25456" w:rsidRPr="00653BBC">
        <w:rPr>
          <w:rStyle w:val="IntenseEmphasis"/>
          <w:b/>
          <w:color w:val="000000" w:themeColor="text1"/>
          <w:lang w:bidi="ar-SA"/>
        </w:rPr>
        <w:t>:</w:t>
      </w:r>
      <w:r w:rsidRPr="00653BBC">
        <w:rPr>
          <w:rStyle w:val="IntenseEmphasis"/>
          <w:color w:val="000000" w:themeColor="text1"/>
          <w:lang w:bidi="ar-SA"/>
        </w:rPr>
        <w:t xml:space="preserve"> Our recommended custodians may provide us with certain products and services at no cost that benefit us but do not benefit clients. This creates a conflict of interest as it gives us an incentive to have </w:t>
      </w:r>
      <w:proofErr w:type="gramStart"/>
      <w:r w:rsidRPr="00653BBC">
        <w:rPr>
          <w:rStyle w:val="IntenseEmphasis"/>
          <w:color w:val="000000" w:themeColor="text1"/>
          <w:lang w:bidi="ar-SA"/>
        </w:rPr>
        <w:t>clients</w:t>
      </w:r>
      <w:proofErr w:type="gramEnd"/>
      <w:r w:rsidRPr="00653BBC">
        <w:rPr>
          <w:rStyle w:val="IntenseEmphasis"/>
          <w:color w:val="000000" w:themeColor="text1"/>
          <w:lang w:bidi="ar-SA"/>
        </w:rPr>
        <w:t xml:space="preserve"> custody their assets at our recommended custodians.</w:t>
      </w:r>
    </w:p>
    <w:p w14:paraId="2DC82F20" w14:textId="5F88B52D" w:rsidR="001965A1" w:rsidRPr="00653BBC" w:rsidRDefault="001965A1" w:rsidP="00E555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270"/>
        <w:rPr>
          <w:rStyle w:val="IntenseEmphasis"/>
          <w:color w:val="000000" w:themeColor="text1"/>
          <w:lang w:bidi="ar-SA"/>
        </w:rPr>
      </w:pPr>
      <w:r w:rsidRPr="00653BBC">
        <w:rPr>
          <w:rStyle w:val="IntenseEmphasis"/>
          <w:b/>
          <w:color w:val="000000" w:themeColor="text1"/>
          <w:lang w:bidi="ar-SA"/>
        </w:rPr>
        <w:t>● Insurance Sales</w:t>
      </w:r>
      <w:r w:rsidR="00D25456" w:rsidRPr="00653BBC">
        <w:rPr>
          <w:rStyle w:val="IntenseEmphasis"/>
          <w:b/>
          <w:color w:val="000000" w:themeColor="text1"/>
          <w:lang w:bidi="ar-SA"/>
        </w:rPr>
        <w:t>:</w:t>
      </w:r>
      <w:r w:rsidRPr="00653BBC">
        <w:rPr>
          <w:rStyle w:val="IntenseEmphasis"/>
          <w:color w:val="000000" w:themeColor="text1"/>
          <w:lang w:bidi="ar-SA"/>
        </w:rPr>
        <w:t xml:space="preserve"> When you purchase insurance products through an Expand Advisor licensed to sell insurance, an affiliate and/or your Expand Advisor receives compensation related to that purchase. This additional compensation gives us and your Financial Professional an incentive to recommend insurance products. You are under no obligation to purchase</w:t>
      </w:r>
      <w:r w:rsidR="00A72C7E" w:rsidRPr="00653BBC">
        <w:rPr>
          <w:rStyle w:val="IntenseEmphasis"/>
          <w:color w:val="000000" w:themeColor="text1"/>
          <w:lang w:bidi="ar-SA"/>
        </w:rPr>
        <w:t xml:space="preserve"> insurance or other products through us or our Financial Professionals. </w:t>
      </w:r>
    </w:p>
    <w:p w14:paraId="61FF759C" w14:textId="67EE66EC" w:rsidR="00DA06C6" w:rsidRPr="00653BBC" w:rsidRDefault="00DA06C6" w:rsidP="00FE5F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Style w:val="IntenseEmphasis"/>
          <w:color w:val="000000" w:themeColor="text1"/>
          <w:lang w:bidi="ar-SA"/>
        </w:rPr>
      </w:pPr>
      <w:r w:rsidRPr="00653BBC">
        <w:rPr>
          <w:rStyle w:val="IntenseEmphasis"/>
          <w:color w:val="000000" w:themeColor="text1"/>
          <w:lang w:bidi="ar-SA"/>
        </w:rPr>
        <w:t>Our Firm utilizes promoters and pays (direct or non-direct) compensation to independent third parties for the referral of clients to our Firm.</w:t>
      </w:r>
    </w:p>
    <w:p w14:paraId="6243390E" w14:textId="3AC943FD" w:rsidR="009C17F2" w:rsidRPr="00653BBC" w:rsidRDefault="003961A7" w:rsidP="00BF5680">
      <w:pPr>
        <w:pStyle w:val="BrochureTitle"/>
        <w:rPr>
          <w:rStyle w:val="Emphasis"/>
          <w:sz w:val="20"/>
          <w:szCs w:val="20"/>
        </w:rPr>
      </w:pPr>
      <w:r w:rsidRPr="00653BBC">
        <w:rPr>
          <w:sz w:val="20"/>
          <w:szCs w:val="20"/>
        </w:rPr>
        <w:t>QUESTIONS TO</w:t>
      </w:r>
      <w:r w:rsidRPr="00653BBC">
        <w:rPr>
          <w:rStyle w:val="Emphasis"/>
          <w:sz w:val="20"/>
          <w:szCs w:val="20"/>
        </w:rPr>
        <w:t xml:space="preserve"> ASK YOUR FINANCIAL PROFESSIONAL</w:t>
      </w:r>
      <w:r w:rsidR="00AF7FEF" w:rsidRPr="00653BBC">
        <w:rPr>
          <w:rStyle w:val="Emphasis"/>
          <w:sz w:val="20"/>
          <w:szCs w:val="20"/>
        </w:rPr>
        <w:t>:</w:t>
      </w:r>
      <w:r w:rsidR="00AF3994" w:rsidRPr="00653BBC">
        <w:rPr>
          <w:rStyle w:val="Emphasis"/>
          <w:sz w:val="20"/>
          <w:szCs w:val="20"/>
        </w:rPr>
        <w:t xml:space="preserve"> </w:t>
      </w:r>
    </w:p>
    <w:bookmarkEnd w:id="5"/>
    <w:p w14:paraId="10B666CB" w14:textId="78627185" w:rsidR="00A01C11" w:rsidRPr="00653BBC" w:rsidRDefault="009C17F2" w:rsidP="00416292">
      <w:pPr>
        <w:pStyle w:val="AdditonalADVBox"/>
      </w:pPr>
      <w:r w:rsidRPr="00653BBC">
        <w:t>H</w:t>
      </w:r>
      <w:r w:rsidR="00E73FAE" w:rsidRPr="00653BBC">
        <w:t xml:space="preserve">ow </w:t>
      </w:r>
      <w:r w:rsidR="00835637" w:rsidRPr="00653BBC">
        <w:t>might</w:t>
      </w:r>
      <w:r w:rsidR="00E73FAE" w:rsidRPr="00653BBC">
        <w:t xml:space="preserve"> your conflicts of interest affect me</w:t>
      </w:r>
      <w:r w:rsidR="005A1654" w:rsidRPr="00653BBC">
        <w:t>, and h</w:t>
      </w:r>
      <w:r w:rsidR="00E73FAE" w:rsidRPr="00653BBC">
        <w:t>ow will you address them?</w:t>
      </w:r>
    </w:p>
    <w:p w14:paraId="73A9F2F9" w14:textId="371E74B4" w:rsidR="003D271A" w:rsidRPr="00653BBC" w:rsidRDefault="00653BBC" w:rsidP="005E1AE5">
      <w:pPr>
        <w:pStyle w:val="ADVDisclosureReviewSection"/>
        <w:rPr>
          <w:color w:val="242852" w:themeColor="text2"/>
          <w:sz w:val="20"/>
          <w:szCs w:val="20"/>
        </w:rPr>
      </w:pPr>
      <w:hyperlink r:id="rId14" w:history="1">
        <w:r w:rsidR="00C63522" w:rsidRPr="00653BBC">
          <w:rPr>
            <w:rStyle w:val="Hyperlink"/>
            <w:color w:val="242852" w:themeColor="text2"/>
            <w:sz w:val="20"/>
            <w:szCs w:val="20"/>
            <w:u w:val="none"/>
          </w:rPr>
          <w:t xml:space="preserve">for more information </w:t>
        </w:r>
        <w:r w:rsidR="00C63522" w:rsidRPr="00653BBC">
          <w:rPr>
            <w:rStyle w:val="Hyperlink"/>
            <w:rFonts w:hint="cs"/>
            <w:color w:val="242852" w:themeColor="text2"/>
            <w:sz w:val="20"/>
            <w:szCs w:val="20"/>
            <w:u w:val="none"/>
          </w:rPr>
          <w:t xml:space="preserve">refer to our firm’s ADV Part 2A Brochure </w:t>
        </w:r>
        <w:r w:rsidR="00C63522" w:rsidRPr="00653BBC">
          <w:rPr>
            <w:rStyle w:val="Hyperlink"/>
            <w:color w:val="242852" w:themeColor="text2"/>
            <w:sz w:val="20"/>
            <w:szCs w:val="20"/>
            <w:u w:val="none"/>
          </w:rPr>
          <w:t xml:space="preserve">- </w:t>
        </w:r>
        <w:r w:rsidR="00C63522" w:rsidRPr="00653BBC">
          <w:rPr>
            <w:rStyle w:val="Hyperlink"/>
            <w:rFonts w:hint="cs"/>
            <w:color w:val="242852" w:themeColor="text2"/>
            <w:sz w:val="20"/>
            <w:szCs w:val="20"/>
            <w:u w:val="none"/>
          </w:rPr>
          <w:t>Item 10</w:t>
        </w:r>
        <w:r w:rsidR="00C63522" w:rsidRPr="00653BBC">
          <w:rPr>
            <w:rStyle w:val="Hyperlink"/>
            <w:color w:val="242852" w:themeColor="text2"/>
            <w:sz w:val="20"/>
            <w:szCs w:val="20"/>
            <w:u w:val="none"/>
          </w:rPr>
          <w:t xml:space="preserve">, 11, </w:t>
        </w:r>
        <w:r w:rsidR="002761AE" w:rsidRPr="00653BBC">
          <w:rPr>
            <w:rStyle w:val="Hyperlink"/>
            <w:color w:val="242852" w:themeColor="text2"/>
            <w:sz w:val="20"/>
            <w:szCs w:val="20"/>
            <w:u w:val="none"/>
          </w:rPr>
          <w:t>12, &amp;</w:t>
        </w:r>
        <w:r w:rsidR="00C63522" w:rsidRPr="00653BBC">
          <w:rPr>
            <w:rStyle w:val="Hyperlink"/>
            <w:rFonts w:hint="cs"/>
            <w:color w:val="242852" w:themeColor="text2"/>
            <w:sz w:val="20"/>
            <w:szCs w:val="20"/>
            <w:u w:val="none"/>
          </w:rPr>
          <w:t xml:space="preserve"> 14</w:t>
        </w:r>
      </w:hyperlink>
    </w:p>
    <w:p w14:paraId="4B91D705" w14:textId="5D06A4EF" w:rsidR="00662F5B" w:rsidRPr="00653BBC" w:rsidRDefault="00063CF3" w:rsidP="00375538">
      <w:pPr>
        <w:pStyle w:val="CoverPage"/>
        <w:rPr>
          <w:sz w:val="20"/>
          <w:szCs w:val="20"/>
        </w:rPr>
      </w:pPr>
      <w:r w:rsidRPr="00653BBC">
        <w:rPr>
          <w:sz w:val="20"/>
          <w:szCs w:val="20"/>
        </w:rPr>
        <w:t>How do your Financial Professionals</w:t>
      </w:r>
      <w:r w:rsidR="00402327" w:rsidRPr="00653BBC">
        <w:rPr>
          <w:sz w:val="20"/>
          <w:szCs w:val="20"/>
        </w:rPr>
        <w:t xml:space="preserve"> </w:t>
      </w:r>
      <w:r w:rsidRPr="00653BBC">
        <w:rPr>
          <w:sz w:val="20"/>
          <w:szCs w:val="20"/>
        </w:rPr>
        <w:t>make money?</w:t>
      </w:r>
    </w:p>
    <w:p w14:paraId="597B6879" w14:textId="25B2D104" w:rsidR="002D0AA2" w:rsidRPr="00653BBC" w:rsidRDefault="002D0AA2" w:rsidP="00EB6A13">
      <w:pPr>
        <w:spacing w:after="120"/>
        <w:rPr>
          <w:rStyle w:val="IntenseEmphasis"/>
          <w:color w:val="000000" w:themeColor="text1"/>
        </w:rPr>
      </w:pPr>
      <w:bookmarkStart w:id="6" w:name="_Hlk37661618"/>
      <w:bookmarkStart w:id="7" w:name="_Hlk42516040"/>
      <w:r w:rsidRPr="00653BBC">
        <w:rPr>
          <w:rStyle w:val="IntenseEmphasis"/>
          <w:color w:val="000000" w:themeColor="text1"/>
          <w:lang w:bidi="ar-SA"/>
        </w:rPr>
        <w:t xml:space="preserve">Our </w:t>
      </w:r>
      <w:bookmarkStart w:id="8" w:name="_Hlk72784021"/>
      <w:bookmarkStart w:id="9" w:name="_Hlk72771444"/>
      <w:r w:rsidR="00EB6A13" w:rsidRPr="00653BBC">
        <w:t xml:space="preserve">financial professionals are compensated based on the revenue our firm earns from our investment advisory fees. This </w:t>
      </w:r>
      <w:bookmarkEnd w:id="8"/>
      <w:bookmarkEnd w:id="9"/>
      <w:r w:rsidR="00EB6A13" w:rsidRPr="00653BBC">
        <w:t xml:space="preserve">compensation is based on the amount of assets they service, the amount of time spent, and the complexity required to meet the client’s needs or revenue based on the recommendations provided by our Financial Professionals.  </w:t>
      </w:r>
      <w:r w:rsidRPr="00653BBC">
        <w:rPr>
          <w:rStyle w:val="IntenseEmphasis"/>
          <w:color w:val="000000" w:themeColor="text1"/>
          <w:lang w:bidi="ar-SA"/>
        </w:rPr>
        <w:t>Financial Professionals licensed to sell insurance also receive compensation in the form of commission when you purchase</w:t>
      </w:r>
      <w:r w:rsidR="007B6A81" w:rsidRPr="00653BBC">
        <w:rPr>
          <w:rStyle w:val="IntenseEmphasis"/>
          <w:color w:val="000000" w:themeColor="text1"/>
          <w:lang w:bidi="ar-SA"/>
        </w:rPr>
        <w:t xml:space="preserve"> insurance products they recommend. It is important to review your financial professional’s ADV Part 2B Brochure. </w:t>
      </w:r>
      <w:r w:rsidR="009C440E" w:rsidRPr="00653BBC">
        <w:rPr>
          <w:bdr w:val="none" w:sz="0" w:space="0" w:color="auto"/>
          <w:lang w:eastAsia="en-US" w:bidi="ar-SA"/>
        </w:rPr>
        <w:t>While some of our Firm’s Financial Professionals are engaged in outside business activities, we are required to disclose material outside business activities and any conflict it may pose to you. Our Firm supervises the business activities of our Financial Professionals through our compliance program.  All Financial Professionals are required to follow a Code of Conduct to mitigate any conflicts to you.</w:t>
      </w:r>
    </w:p>
    <w:p w14:paraId="0AAAB952" w14:textId="3A37CABC" w:rsidR="00063CF3" w:rsidRPr="00653BBC" w:rsidRDefault="00653BBC" w:rsidP="002D0AA2">
      <w:pPr>
        <w:pStyle w:val="ADVDisclosureReviewSection"/>
        <w:rPr>
          <w:color w:val="242852" w:themeColor="text2"/>
          <w:sz w:val="20"/>
          <w:szCs w:val="20"/>
        </w:rPr>
      </w:pPr>
      <w:hyperlink r:id="rId15" w:history="1">
        <w:r w:rsidR="00086E13" w:rsidRPr="00653BBC">
          <w:rPr>
            <w:rStyle w:val="Hyperlink"/>
            <w:color w:val="242852" w:themeColor="text2"/>
            <w:sz w:val="20"/>
            <w:szCs w:val="20"/>
            <w:u w:val="none"/>
          </w:rPr>
          <w:t xml:space="preserve">for more information </w:t>
        </w:r>
        <w:r w:rsidR="00086E13" w:rsidRPr="00653BBC">
          <w:rPr>
            <w:rStyle w:val="Hyperlink"/>
            <w:rFonts w:hint="cs"/>
            <w:color w:val="242852" w:themeColor="text2"/>
            <w:sz w:val="20"/>
            <w:szCs w:val="20"/>
            <w:u w:val="none"/>
          </w:rPr>
          <w:t>refer to our firm’s ADV Part 2A Brochure</w:t>
        </w:r>
        <w:r w:rsidR="00063CF3" w:rsidRPr="00653BBC">
          <w:rPr>
            <w:rStyle w:val="Hyperlink"/>
            <w:rFonts w:hint="cs"/>
            <w:color w:val="242852" w:themeColor="text2"/>
            <w:sz w:val="20"/>
            <w:szCs w:val="20"/>
            <w:u w:val="none"/>
          </w:rPr>
          <w:t xml:space="preserve"> </w:t>
        </w:r>
        <w:r w:rsidR="00713CCC" w:rsidRPr="00653BBC">
          <w:rPr>
            <w:rStyle w:val="Hyperlink"/>
            <w:color w:val="242852" w:themeColor="text2"/>
            <w:sz w:val="20"/>
            <w:szCs w:val="20"/>
            <w:u w:val="none"/>
          </w:rPr>
          <w:t xml:space="preserve">- </w:t>
        </w:r>
        <w:r w:rsidR="00063CF3" w:rsidRPr="00653BBC">
          <w:rPr>
            <w:rStyle w:val="Hyperlink"/>
            <w:rFonts w:hint="cs"/>
            <w:color w:val="242852" w:themeColor="text2"/>
            <w:sz w:val="20"/>
            <w:szCs w:val="20"/>
            <w:u w:val="none"/>
          </w:rPr>
          <w:t xml:space="preserve">Item </w:t>
        </w:r>
        <w:r w:rsidR="00063CF3" w:rsidRPr="00653BBC">
          <w:rPr>
            <w:rStyle w:val="Hyperlink"/>
            <w:color w:val="242852" w:themeColor="text2"/>
            <w:sz w:val="20"/>
            <w:szCs w:val="20"/>
            <w:u w:val="none"/>
          </w:rPr>
          <w:t xml:space="preserve">5, </w:t>
        </w:r>
        <w:r w:rsidR="00063CF3" w:rsidRPr="00653BBC">
          <w:rPr>
            <w:rStyle w:val="Hyperlink"/>
            <w:rFonts w:hint="cs"/>
            <w:color w:val="242852" w:themeColor="text2"/>
            <w:sz w:val="20"/>
            <w:szCs w:val="20"/>
            <w:u w:val="none"/>
          </w:rPr>
          <w:t>10</w:t>
        </w:r>
        <w:r w:rsidR="00661D60" w:rsidRPr="00653BBC">
          <w:rPr>
            <w:rStyle w:val="Hyperlink"/>
            <w:color w:val="242852" w:themeColor="text2"/>
            <w:sz w:val="20"/>
            <w:szCs w:val="20"/>
            <w:u w:val="none"/>
          </w:rPr>
          <w:t>,</w:t>
        </w:r>
        <w:r w:rsidR="00632D2A" w:rsidRPr="00653BBC">
          <w:rPr>
            <w:rStyle w:val="Hyperlink"/>
            <w:color w:val="242852" w:themeColor="text2"/>
            <w:sz w:val="20"/>
            <w:szCs w:val="20"/>
            <w:u w:val="none"/>
          </w:rPr>
          <w:t xml:space="preserve"> </w:t>
        </w:r>
        <w:r w:rsidR="00661D60" w:rsidRPr="00653BBC">
          <w:rPr>
            <w:rStyle w:val="Hyperlink"/>
            <w:color w:val="242852" w:themeColor="text2"/>
            <w:sz w:val="20"/>
            <w:szCs w:val="20"/>
            <w:u w:val="none"/>
          </w:rPr>
          <w:t>11</w:t>
        </w:r>
        <w:r w:rsidR="00713CCC" w:rsidRPr="00653BBC">
          <w:rPr>
            <w:rStyle w:val="Hyperlink"/>
            <w:color w:val="242852" w:themeColor="text2"/>
            <w:sz w:val="20"/>
            <w:szCs w:val="20"/>
            <w:u w:val="none"/>
          </w:rPr>
          <w:t>,</w:t>
        </w:r>
        <w:r w:rsidR="00A54CA4" w:rsidRPr="00653BBC">
          <w:rPr>
            <w:rStyle w:val="Hyperlink"/>
            <w:color w:val="242852" w:themeColor="text2"/>
            <w:sz w:val="20"/>
            <w:szCs w:val="20"/>
            <w:u w:val="none"/>
          </w:rPr>
          <w:t xml:space="preserve"> </w:t>
        </w:r>
        <w:r w:rsidR="001F1107" w:rsidRPr="00653BBC">
          <w:rPr>
            <w:rStyle w:val="Hyperlink"/>
            <w:color w:val="242852" w:themeColor="text2"/>
            <w:sz w:val="20"/>
            <w:szCs w:val="20"/>
            <w:u w:val="none"/>
          </w:rPr>
          <w:t>12 &amp;</w:t>
        </w:r>
        <w:r w:rsidR="001F1107" w:rsidRPr="00653BBC">
          <w:rPr>
            <w:rStyle w:val="Hyperlink"/>
            <w:rFonts w:hint="cs"/>
            <w:color w:val="242852" w:themeColor="text2"/>
            <w:sz w:val="20"/>
            <w:szCs w:val="20"/>
            <w:u w:val="none"/>
          </w:rPr>
          <w:t xml:space="preserve"> </w:t>
        </w:r>
        <w:r w:rsidR="00063CF3" w:rsidRPr="00653BBC">
          <w:rPr>
            <w:rStyle w:val="Hyperlink"/>
            <w:rFonts w:hint="cs"/>
            <w:color w:val="242852" w:themeColor="text2"/>
            <w:sz w:val="20"/>
            <w:szCs w:val="20"/>
            <w:u w:val="none"/>
          </w:rPr>
          <w:t>14</w:t>
        </w:r>
      </w:hyperlink>
    </w:p>
    <w:p w14:paraId="3685F4E1" w14:textId="025E6C96" w:rsidR="00063CF3" w:rsidRPr="00653BBC" w:rsidRDefault="007C1CE5" w:rsidP="005E1AE5">
      <w:pPr>
        <w:pStyle w:val="Heading2"/>
        <w:rPr>
          <w:sz w:val="20"/>
          <w:szCs w:val="20"/>
        </w:rPr>
      </w:pPr>
      <w:bookmarkStart w:id="10" w:name="_Hlk37661646"/>
      <w:bookmarkEnd w:id="6"/>
      <w:bookmarkEnd w:id="7"/>
      <w:r w:rsidRPr="00653BBC">
        <w:rPr>
          <w:sz w:val="20"/>
          <w:szCs w:val="20"/>
        </w:rPr>
        <w:t xml:space="preserve">ITEM 4 - </w:t>
      </w:r>
      <w:r w:rsidR="00063CF3" w:rsidRPr="00653BBC">
        <w:rPr>
          <w:rFonts w:hint="cs"/>
          <w:sz w:val="20"/>
          <w:szCs w:val="20"/>
        </w:rPr>
        <w:t>DISCIPLINARY HISTORY</w:t>
      </w:r>
      <w:r w:rsidR="00063CF3" w:rsidRPr="00653BBC">
        <w:rPr>
          <w:sz w:val="20"/>
          <w:szCs w:val="20"/>
        </w:rPr>
        <w:t xml:space="preserve"> </w:t>
      </w:r>
    </w:p>
    <w:bookmarkEnd w:id="10"/>
    <w:p w14:paraId="2B2D6461" w14:textId="4A068926" w:rsidR="009F7A3F" w:rsidRPr="00653BBC" w:rsidRDefault="00063CF3" w:rsidP="00375538">
      <w:pPr>
        <w:pStyle w:val="CoverPage"/>
        <w:rPr>
          <w:sz w:val="20"/>
          <w:szCs w:val="20"/>
        </w:rPr>
      </w:pPr>
      <w:r w:rsidRPr="00653BBC">
        <w:rPr>
          <w:sz w:val="20"/>
          <w:szCs w:val="20"/>
        </w:rPr>
        <w:t xml:space="preserve">Do you or your financial </w:t>
      </w:r>
      <w:r w:rsidR="00FC7AB0" w:rsidRPr="00653BBC">
        <w:rPr>
          <w:sz w:val="20"/>
          <w:szCs w:val="20"/>
        </w:rPr>
        <w:t>PROFESSIONALS</w:t>
      </w:r>
      <w:r w:rsidRPr="00653BBC">
        <w:rPr>
          <w:sz w:val="20"/>
          <w:szCs w:val="20"/>
        </w:rPr>
        <w:t xml:space="preserve"> have </w:t>
      </w:r>
      <w:r w:rsidR="006F1129" w:rsidRPr="00653BBC">
        <w:rPr>
          <w:sz w:val="20"/>
          <w:szCs w:val="20"/>
        </w:rPr>
        <w:t xml:space="preserve">LEGAL OR </w:t>
      </w:r>
      <w:r w:rsidRPr="00653BBC">
        <w:rPr>
          <w:sz w:val="20"/>
          <w:szCs w:val="20"/>
        </w:rPr>
        <w:t>disciplinary history?</w:t>
      </w:r>
    </w:p>
    <w:p w14:paraId="08F37CE7" w14:textId="397E9FC5" w:rsidR="00834932" w:rsidRPr="00653BBC" w:rsidRDefault="00751F28" w:rsidP="004C0ABB">
      <w:pPr>
        <w:spacing w:before="0" w:after="0"/>
        <w:rPr>
          <w:rFonts w:cstheme="minorHAnsi"/>
        </w:rPr>
      </w:pPr>
      <w:r w:rsidRPr="00653BBC">
        <w:t>No</w:t>
      </w:r>
      <w:r w:rsidR="002D0AA2" w:rsidRPr="00653BBC">
        <w:t>.</w:t>
      </w:r>
      <w:r w:rsidR="00393EFC" w:rsidRPr="00653BBC">
        <w:t xml:space="preserve"> </w:t>
      </w:r>
      <w:bookmarkStart w:id="11" w:name="_Hlk42514026"/>
      <w:r w:rsidR="00DC7BA2" w:rsidRPr="00653BBC">
        <w:rPr>
          <w:rFonts w:cs="Noto Sans Light"/>
        </w:rPr>
        <w:t>Visit Investor.gov/CRS for a free and simple search tool to research us and our financial professionals.</w:t>
      </w:r>
      <w:r w:rsidR="00950980" w:rsidRPr="00653BBC">
        <w:t xml:space="preserve">  </w:t>
      </w:r>
      <w:bookmarkEnd w:id="11"/>
    </w:p>
    <w:p w14:paraId="3BC69E63" w14:textId="514B7366" w:rsidR="0089314E" w:rsidRPr="00653BBC" w:rsidRDefault="0089314E" w:rsidP="004C0ABB">
      <w:pPr>
        <w:pStyle w:val="BrochureTitle"/>
        <w:spacing w:before="0"/>
        <w:rPr>
          <w:rStyle w:val="Emphasis"/>
          <w:sz w:val="20"/>
          <w:szCs w:val="20"/>
        </w:rPr>
      </w:pPr>
      <w:r w:rsidRPr="00653BBC">
        <w:rPr>
          <w:rStyle w:val="Emphasis"/>
          <w:sz w:val="20"/>
          <w:szCs w:val="20"/>
        </w:rPr>
        <w:t xml:space="preserve">QUESTIONS TO ASK YOUR FINANCIAL PROFESSIONAL: </w:t>
      </w:r>
    </w:p>
    <w:p w14:paraId="2B9341CA" w14:textId="65866358" w:rsidR="00DD6159" w:rsidRPr="00653BBC" w:rsidRDefault="0089314E" w:rsidP="00416292">
      <w:pPr>
        <w:pStyle w:val="AdditonalADVBox"/>
      </w:pPr>
      <w:r w:rsidRPr="00653BBC">
        <w:t>As a</w:t>
      </w:r>
      <w:r w:rsidR="007E2F86" w:rsidRPr="00653BBC">
        <w:t xml:space="preserve"> Financial Professional</w:t>
      </w:r>
      <w:r w:rsidRPr="00653BBC">
        <w:t>, do you have any disciplinary history?</w:t>
      </w:r>
      <w:r w:rsidR="00B96517" w:rsidRPr="00653BBC">
        <w:t xml:space="preserve"> </w:t>
      </w:r>
      <w:r w:rsidRPr="00653BBC">
        <w:t xml:space="preserve"> For what type of conduct?</w:t>
      </w:r>
      <w:bookmarkStart w:id="12" w:name="_Hlk37661920"/>
    </w:p>
    <w:p w14:paraId="2EF05415" w14:textId="77CA0242" w:rsidR="00F87111" w:rsidRPr="00653BBC" w:rsidRDefault="00653BBC" w:rsidP="005E1AE5">
      <w:pPr>
        <w:pStyle w:val="ADVDisclosureReviewSection"/>
        <w:rPr>
          <w:color w:val="242852" w:themeColor="text2"/>
          <w:sz w:val="20"/>
          <w:szCs w:val="20"/>
        </w:rPr>
      </w:pPr>
      <w:hyperlink r:id="rId16" w:history="1">
        <w:r w:rsidR="00086E13" w:rsidRPr="00653BBC">
          <w:rPr>
            <w:rStyle w:val="Hyperlink"/>
            <w:color w:val="242852" w:themeColor="text2"/>
            <w:sz w:val="20"/>
            <w:szCs w:val="20"/>
            <w:u w:val="none"/>
          </w:rPr>
          <w:t xml:space="preserve">for more information </w:t>
        </w:r>
        <w:r w:rsidR="00086E13" w:rsidRPr="00653BBC">
          <w:rPr>
            <w:rStyle w:val="Hyperlink"/>
            <w:rFonts w:hint="cs"/>
            <w:color w:val="242852" w:themeColor="text2"/>
            <w:sz w:val="20"/>
            <w:szCs w:val="20"/>
            <w:u w:val="none"/>
          </w:rPr>
          <w:t>refer to our firm’s ADV Part 2A Brochure</w:t>
        </w:r>
        <w:r w:rsidR="00086E13" w:rsidRPr="00653BBC">
          <w:rPr>
            <w:rStyle w:val="Hyperlink"/>
            <w:color w:val="242852" w:themeColor="text2"/>
            <w:sz w:val="20"/>
            <w:szCs w:val="20"/>
            <w:u w:val="none"/>
          </w:rPr>
          <w:t xml:space="preserve"> </w:t>
        </w:r>
        <w:r w:rsidR="00713CCC" w:rsidRPr="00653BBC">
          <w:rPr>
            <w:rStyle w:val="Hyperlink"/>
            <w:color w:val="242852" w:themeColor="text2"/>
            <w:sz w:val="20"/>
            <w:szCs w:val="20"/>
            <w:u w:val="none"/>
          </w:rPr>
          <w:t xml:space="preserve">- </w:t>
        </w:r>
        <w:r w:rsidR="00C608EA" w:rsidRPr="00653BBC">
          <w:rPr>
            <w:rStyle w:val="Hyperlink"/>
            <w:rFonts w:hint="cs"/>
            <w:color w:val="242852" w:themeColor="text2"/>
            <w:sz w:val="20"/>
            <w:szCs w:val="20"/>
            <w:u w:val="none"/>
          </w:rPr>
          <w:t xml:space="preserve">Item </w:t>
        </w:r>
        <w:r w:rsidR="006F1A4E" w:rsidRPr="00653BBC">
          <w:rPr>
            <w:rStyle w:val="Hyperlink"/>
            <w:color w:val="242852" w:themeColor="text2"/>
            <w:sz w:val="20"/>
            <w:szCs w:val="20"/>
            <w:u w:val="none"/>
          </w:rPr>
          <w:t>9</w:t>
        </w:r>
      </w:hyperlink>
    </w:p>
    <w:p w14:paraId="5A3159EC" w14:textId="485CBA2D" w:rsidR="00085C44" w:rsidRPr="00653BBC" w:rsidRDefault="00085C44" w:rsidP="00F11AC7">
      <w:pPr>
        <w:pStyle w:val="Heading2"/>
        <w:rPr>
          <w:sz w:val="20"/>
          <w:szCs w:val="20"/>
        </w:rPr>
      </w:pPr>
      <w:bookmarkStart w:id="13" w:name="_Hlk42516213"/>
      <w:bookmarkEnd w:id="12"/>
      <w:r w:rsidRPr="00653BBC">
        <w:rPr>
          <w:sz w:val="20"/>
          <w:szCs w:val="20"/>
        </w:rPr>
        <w:t xml:space="preserve">additional information </w:t>
      </w:r>
    </w:p>
    <w:p w14:paraId="490BB24B" w14:textId="4EB0653E" w:rsidR="00A53C9A" w:rsidRPr="00653BBC" w:rsidRDefault="00A53C9A">
      <w:pPr>
        <w:spacing w:after="120"/>
      </w:pPr>
      <w:bookmarkStart w:id="14" w:name="_Hlk74850167"/>
      <w:bookmarkStart w:id="15" w:name="_Hlk72784887"/>
      <w:bookmarkStart w:id="16" w:name="_Hlk72785760"/>
      <w:bookmarkStart w:id="17" w:name="_Hlk37661955"/>
      <w:bookmarkEnd w:id="13"/>
      <w:r w:rsidRPr="00653BBC">
        <w:t xml:space="preserve">For additional information about our investment advisory services visit the SEC’s website at </w:t>
      </w:r>
      <w:hyperlink r:id="rId17" w:history="1">
        <w:r w:rsidRPr="00653BBC">
          <w:rPr>
            <w:rStyle w:val="Hyperlink"/>
            <w:color w:val="2064A8"/>
            <w:u w:color="2064A8"/>
          </w:rPr>
          <w:t>www.adviserinfo.sec.gov</w:t>
        </w:r>
      </w:hyperlink>
      <w:r w:rsidRPr="00653BBC">
        <w:t xml:space="preserve">. Our firm’s IARD number is: </w:t>
      </w:r>
      <w:r w:rsidR="00CA3B7F" w:rsidRPr="00653BBC">
        <w:t>152515.</w:t>
      </w:r>
      <w:r w:rsidRPr="00653BBC">
        <w:t xml:space="preserve"> You may also contact us directly for up-to-date information and to request a copy of the relationship summary at: </w:t>
      </w:r>
      <w:bookmarkEnd w:id="14"/>
      <w:r w:rsidR="004B699E" w:rsidRPr="00653BBC">
        <w:t>720-387-8158.</w:t>
      </w:r>
    </w:p>
    <w:bookmarkEnd w:id="15"/>
    <w:bookmarkEnd w:id="16"/>
    <w:p w14:paraId="733FD0E7" w14:textId="52A98819" w:rsidR="009C17F2" w:rsidRPr="00653BBC" w:rsidRDefault="008300F1" w:rsidP="00BF5680">
      <w:pPr>
        <w:pStyle w:val="BrochureTitle"/>
        <w:rPr>
          <w:sz w:val="20"/>
          <w:szCs w:val="20"/>
        </w:rPr>
      </w:pPr>
      <w:r w:rsidRPr="00653BBC">
        <w:rPr>
          <w:sz w:val="20"/>
          <w:szCs w:val="20"/>
        </w:rPr>
        <w:t>QUESTIONS TO ASK YOUR FINANCIAL PROFESSIONAL</w:t>
      </w:r>
      <w:r w:rsidR="00EB1DEF" w:rsidRPr="00653BBC">
        <w:rPr>
          <w:sz w:val="20"/>
          <w:szCs w:val="20"/>
        </w:rPr>
        <w:t xml:space="preserve">:  </w:t>
      </w:r>
    </w:p>
    <w:bookmarkEnd w:id="17"/>
    <w:p w14:paraId="400BEFCB" w14:textId="77777777" w:rsidR="00A53C9A" w:rsidRPr="00653BBC" w:rsidRDefault="00063CF3" w:rsidP="00416292">
      <w:pPr>
        <w:pStyle w:val="AdditonalADVBox"/>
      </w:pPr>
      <w:r w:rsidRPr="00653BBC">
        <w:rPr>
          <w:rFonts w:hint="cs"/>
        </w:rPr>
        <w:t>Who is my primary contact person?</w:t>
      </w:r>
      <w:r w:rsidR="00F85F7E" w:rsidRPr="00653BBC">
        <w:t xml:space="preserve">  </w:t>
      </w:r>
    </w:p>
    <w:p w14:paraId="3EB42471" w14:textId="22871F5D" w:rsidR="00D011C9" w:rsidRPr="00653BBC" w:rsidRDefault="00F85F7E" w:rsidP="00E17A6F">
      <w:pPr>
        <w:pStyle w:val="AdditonalADVBox"/>
      </w:pPr>
      <w:r w:rsidRPr="00653BBC">
        <w:t>Is he or she a</w:t>
      </w:r>
      <w:r w:rsidR="00AC7E83" w:rsidRPr="00653BBC">
        <w:t>n investment adviser or a</w:t>
      </w:r>
      <w:r w:rsidRPr="00653BBC">
        <w:t xml:space="preserve"> representative of a broker-dealer?  </w:t>
      </w:r>
      <w:r w:rsidR="00063CF3" w:rsidRPr="00653BBC">
        <w:rPr>
          <w:rFonts w:hint="cs"/>
        </w:rPr>
        <w:t>Who can I talk to if I have concerns about how this person is treating me</w:t>
      </w:r>
      <w:r w:rsidR="0028390C" w:rsidRPr="00653BBC">
        <w:t>?</w:t>
      </w:r>
    </w:p>
    <w:p w14:paraId="3B409700" w14:textId="0A15116C" w:rsidR="00F11AC7" w:rsidRPr="00653BBC" w:rsidRDefault="00D011C9" w:rsidP="00E17A6F">
      <w:pPr>
        <w:pStyle w:val="Heading2"/>
        <w:rPr>
          <w:sz w:val="20"/>
          <w:szCs w:val="20"/>
        </w:rPr>
      </w:pPr>
      <w:r w:rsidRPr="00653BBC">
        <w:rPr>
          <w:sz w:val="20"/>
          <w:szCs w:val="20"/>
        </w:rPr>
        <w:t>MATERIAL CHANGES SINCE LAST FILING</w:t>
      </w:r>
      <w:r w:rsidR="006E406A" w:rsidRPr="00653BBC">
        <w:rPr>
          <w:sz w:val="20"/>
          <w:szCs w:val="20"/>
        </w:rPr>
        <w:tab/>
      </w:r>
    </w:p>
    <w:p w14:paraId="6175E780" w14:textId="68398810" w:rsidR="00F11AC7" w:rsidRPr="00653BBC" w:rsidRDefault="00F11AC7" w:rsidP="00F11AC7">
      <w:pPr>
        <w:spacing w:before="0"/>
        <w:contextualSpacing/>
      </w:pPr>
      <w:r w:rsidRPr="00653BBC">
        <w:t xml:space="preserve">On February </w:t>
      </w:r>
      <w:r w:rsidR="00E17A6F" w:rsidRPr="00653BBC">
        <w:t>28</w:t>
      </w:r>
      <w:r w:rsidRPr="00653BBC">
        <w:t xml:space="preserve">, 2022, the </w:t>
      </w:r>
      <w:r w:rsidR="00C44A61" w:rsidRPr="00653BBC">
        <w:t>F</w:t>
      </w:r>
      <w:r w:rsidRPr="00653BBC">
        <w:t>irm updated Form CRS for annual amendment.  No material changes to report.</w:t>
      </w:r>
    </w:p>
    <w:p w14:paraId="026EEFCE" w14:textId="77777777" w:rsidR="007F7A92" w:rsidRPr="00653BBC" w:rsidRDefault="005F6B88" w:rsidP="00F11AC7">
      <w:pPr>
        <w:spacing w:before="0"/>
        <w:contextualSpacing/>
      </w:pPr>
      <w:r w:rsidRPr="00653BBC">
        <w:t xml:space="preserve">On </w:t>
      </w:r>
      <w:r w:rsidR="00DF1B8E" w:rsidRPr="00653BBC">
        <w:t>October 15, 2022, the Firm</w:t>
      </w:r>
      <w:r w:rsidR="00396F6B" w:rsidRPr="00653BBC">
        <w:t xml:space="preserve"> </w:t>
      </w:r>
      <w:r w:rsidR="00DF1B8E" w:rsidRPr="00653BBC">
        <w:t xml:space="preserve">updated the Form CRS to reflect the use of “promoter” in </w:t>
      </w:r>
      <w:r w:rsidR="00396F6B" w:rsidRPr="00653BBC">
        <w:t>response to the SEC’s new Marketing Rule implementation</w:t>
      </w:r>
      <w:r w:rsidR="00CA730C" w:rsidRPr="00653BBC">
        <w:t xml:space="preserve"> and </w:t>
      </w:r>
      <w:r w:rsidR="00FE5F9F" w:rsidRPr="00653BBC">
        <w:t xml:space="preserve">the Firm updated the Form CRS </w:t>
      </w:r>
      <w:r w:rsidR="008F2AA8" w:rsidRPr="00653BBC">
        <w:t>Item 3 – Fees, Costs, Conflicts, and Standard of Conduct, to reflect EQIS partnership</w:t>
      </w:r>
      <w:r w:rsidR="00793104" w:rsidRPr="00653BBC">
        <w:t xml:space="preserve">. </w:t>
      </w:r>
    </w:p>
    <w:p w14:paraId="2B7DBDD1" w14:textId="05E9CF8D" w:rsidR="00D011C9" w:rsidRPr="00653BBC" w:rsidRDefault="007F7A92" w:rsidP="00653BBC">
      <w:pPr>
        <w:spacing w:before="0"/>
        <w:contextualSpacing/>
      </w:pPr>
      <w:r w:rsidRPr="00653BBC">
        <w:t xml:space="preserve">On February 2, 2023, we updated language to reflect use of an </w:t>
      </w:r>
      <w:r w:rsidR="00B1535F" w:rsidRPr="00653BBC">
        <w:t xml:space="preserve">unaffiliated registered investment adviser to provide a technology platform and sub-advisory services which include trade execution and Sub-Adviser due </w:t>
      </w:r>
      <w:r w:rsidR="002178D6" w:rsidRPr="00653BBC">
        <w:t>diligence.</w:t>
      </w:r>
      <w:r w:rsidR="008F2AA8" w:rsidRPr="00653BBC">
        <w:t xml:space="preserve"> </w:t>
      </w:r>
    </w:p>
    <w:sectPr w:rsidR="00D011C9" w:rsidRPr="00653BBC" w:rsidSect="00653BBC">
      <w:pgSz w:w="12240" w:h="15840"/>
      <w:pgMar w:top="547" w:right="634" w:bottom="576" w:left="80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71E4" w14:textId="77777777" w:rsidR="00150C5B" w:rsidRDefault="00150C5B" w:rsidP="00375538">
      <w:r>
        <w:separator/>
      </w:r>
    </w:p>
  </w:endnote>
  <w:endnote w:type="continuationSeparator" w:id="0">
    <w:p w14:paraId="312D84DF" w14:textId="77777777" w:rsidR="00150C5B" w:rsidRDefault="00150C5B" w:rsidP="00375538">
      <w:r>
        <w:continuationSeparator/>
      </w:r>
    </w:p>
  </w:endnote>
  <w:endnote w:type="continuationNotice" w:id="1">
    <w:p w14:paraId="0C7B726A" w14:textId="77777777" w:rsidR="00150C5B" w:rsidRDefault="00150C5B" w:rsidP="00375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Webdings">
    <w:panose1 w:val="05030102010509060703"/>
    <w:charset w:val="02"/>
    <w:family w:val="roman"/>
    <w:pitch w:val="variable"/>
    <w:sig w:usb0="00000000" w:usb1="10000000" w:usb2="00000000" w:usb3="00000000" w:csb0="80000000" w:csb1="00000000"/>
  </w:font>
  <w:font w:name="Noto Sans Light">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9C3A" w14:textId="77777777" w:rsidR="00150C5B" w:rsidRDefault="00150C5B" w:rsidP="00375538">
      <w:r>
        <w:separator/>
      </w:r>
    </w:p>
  </w:footnote>
  <w:footnote w:type="continuationSeparator" w:id="0">
    <w:p w14:paraId="6E164064" w14:textId="77777777" w:rsidR="00150C5B" w:rsidRDefault="00150C5B" w:rsidP="00375538">
      <w:r>
        <w:continuationSeparator/>
      </w:r>
    </w:p>
  </w:footnote>
  <w:footnote w:type="continuationNotice" w:id="1">
    <w:p w14:paraId="38A29CC6" w14:textId="77777777" w:rsidR="00150C5B" w:rsidRDefault="00150C5B" w:rsidP="003755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7A96"/>
    <w:multiLevelType w:val="hybridMultilevel"/>
    <w:tmpl w:val="A002F5BE"/>
    <w:lvl w:ilvl="0" w:tplc="0320493E">
      <w:start w:val="1"/>
      <w:numFmt w:val="bullet"/>
      <w:pStyle w:val="RoundBulletList"/>
      <w:lvlText w:val="•"/>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5CC0612"/>
    <w:multiLevelType w:val="hybridMultilevel"/>
    <w:tmpl w:val="2D28E0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B8861B0"/>
    <w:multiLevelType w:val="hybridMultilevel"/>
    <w:tmpl w:val="1A825E66"/>
    <w:lvl w:ilvl="0" w:tplc="EA927CEC">
      <w:start w:val="1"/>
      <w:numFmt w:val="bullet"/>
      <w:pStyle w:val="ListParagraph"/>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C5C34"/>
    <w:multiLevelType w:val="hybridMultilevel"/>
    <w:tmpl w:val="F0FECCFC"/>
    <w:lvl w:ilvl="0" w:tplc="56FC8734">
      <w:start w:val="1"/>
      <w:numFmt w:val="bullet"/>
      <w:pStyle w:val="BulletBold"/>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94153EC"/>
    <w:multiLevelType w:val="hybridMultilevel"/>
    <w:tmpl w:val="75CC6F2C"/>
    <w:lvl w:ilvl="0" w:tplc="EA927CEC">
      <w:start w:val="1"/>
      <w:numFmt w:val="bullet"/>
      <w:lvlText w:val=""/>
      <w:lvlJc w:val="left"/>
      <w:pPr>
        <w:ind w:left="720" w:hanging="360"/>
      </w:pPr>
      <w:rPr>
        <w:rFonts w:ascii="Wingdings" w:hAnsi="Wingdings" w:hint="default"/>
        <w:sz w:val="20"/>
        <w:szCs w:val="20"/>
      </w:rPr>
    </w:lvl>
    <w:lvl w:ilvl="1" w:tplc="A4ACD4C2">
      <w:numFmt w:val="bullet"/>
      <w:lvlText w:val="-"/>
      <w:lvlJc w:val="left"/>
      <w:pPr>
        <w:ind w:left="1080" w:hanging="360"/>
      </w:pPr>
      <w:rPr>
        <w:rFonts w:ascii="Calibri Light" w:eastAsia="Calibri" w:hAnsi="Calibri Light" w:cs="Calibri Light"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61D77"/>
    <w:multiLevelType w:val="hybridMultilevel"/>
    <w:tmpl w:val="FC2EF928"/>
    <w:lvl w:ilvl="0" w:tplc="08F60CF6">
      <w:start w:val="1"/>
      <w:numFmt w:val="bullet"/>
      <w:pStyle w:val="AdditonalADVBox"/>
      <w:lvlText w:val="R"/>
      <w:lvlJc w:val="left"/>
      <w:pPr>
        <w:ind w:left="1170" w:hanging="360"/>
      </w:pPr>
      <w:rPr>
        <w:rFonts w:ascii="Wingdings 2" w:hAnsi="Wingdings 2" w:hint="default"/>
        <w:color w:val="000000" w:themeColor="text1"/>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6" w15:restartNumberingAfterBreak="0">
    <w:nsid w:val="7E6E222E"/>
    <w:multiLevelType w:val="hybridMultilevel"/>
    <w:tmpl w:val="D506FCA8"/>
    <w:lvl w:ilvl="0" w:tplc="A4ACD4C2">
      <w:numFmt w:val="bullet"/>
      <w:lvlText w:val="-"/>
      <w:lvlJc w:val="left"/>
      <w:pPr>
        <w:ind w:left="1080" w:hanging="360"/>
      </w:pPr>
      <w:rPr>
        <w:rFonts w:ascii="Calibri Light" w:eastAsia="Calibri" w:hAnsi="Calibri Light" w:cs="Calibri Light"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8063835">
    <w:abstractNumId w:val="0"/>
  </w:num>
  <w:num w:numId="2" w16cid:durableId="1183712193">
    <w:abstractNumId w:val="5"/>
  </w:num>
  <w:num w:numId="3" w16cid:durableId="1221669135">
    <w:abstractNumId w:val="2"/>
  </w:num>
  <w:num w:numId="4" w16cid:durableId="1511334490">
    <w:abstractNumId w:val="3"/>
  </w:num>
  <w:num w:numId="5" w16cid:durableId="583148361">
    <w:abstractNumId w:val="1"/>
  </w:num>
  <w:num w:numId="6" w16cid:durableId="837497822">
    <w:abstractNumId w:val="6"/>
  </w:num>
  <w:num w:numId="7" w16cid:durableId="18318726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B2"/>
    <w:rsid w:val="00002DF7"/>
    <w:rsid w:val="00003BC0"/>
    <w:rsid w:val="00004495"/>
    <w:rsid w:val="00005D66"/>
    <w:rsid w:val="00012EBC"/>
    <w:rsid w:val="000149AB"/>
    <w:rsid w:val="00014F20"/>
    <w:rsid w:val="00015F1F"/>
    <w:rsid w:val="000201E0"/>
    <w:rsid w:val="000202DE"/>
    <w:rsid w:val="0002147C"/>
    <w:rsid w:val="000225F4"/>
    <w:rsid w:val="00024C6C"/>
    <w:rsid w:val="00027331"/>
    <w:rsid w:val="00030FD3"/>
    <w:rsid w:val="000321B6"/>
    <w:rsid w:val="000325D1"/>
    <w:rsid w:val="000350F5"/>
    <w:rsid w:val="00043977"/>
    <w:rsid w:val="00043FD6"/>
    <w:rsid w:val="00044C68"/>
    <w:rsid w:val="000455BE"/>
    <w:rsid w:val="000457B4"/>
    <w:rsid w:val="00045DB1"/>
    <w:rsid w:val="000477C5"/>
    <w:rsid w:val="0004788A"/>
    <w:rsid w:val="000501C3"/>
    <w:rsid w:val="00051655"/>
    <w:rsid w:val="00053CAA"/>
    <w:rsid w:val="00054415"/>
    <w:rsid w:val="0006090A"/>
    <w:rsid w:val="000614D9"/>
    <w:rsid w:val="00062494"/>
    <w:rsid w:val="00063043"/>
    <w:rsid w:val="00063604"/>
    <w:rsid w:val="00063CF3"/>
    <w:rsid w:val="00066C4F"/>
    <w:rsid w:val="00073D2F"/>
    <w:rsid w:val="000806DD"/>
    <w:rsid w:val="00081100"/>
    <w:rsid w:val="00085BE7"/>
    <w:rsid w:val="00085C44"/>
    <w:rsid w:val="00086E13"/>
    <w:rsid w:val="00087570"/>
    <w:rsid w:val="00090BA0"/>
    <w:rsid w:val="0009273F"/>
    <w:rsid w:val="000936F6"/>
    <w:rsid w:val="00097CA1"/>
    <w:rsid w:val="000A07AC"/>
    <w:rsid w:val="000A0838"/>
    <w:rsid w:val="000A45B7"/>
    <w:rsid w:val="000A7485"/>
    <w:rsid w:val="000B03F3"/>
    <w:rsid w:val="000B18D7"/>
    <w:rsid w:val="000B1E27"/>
    <w:rsid w:val="000B38F3"/>
    <w:rsid w:val="000B3AA6"/>
    <w:rsid w:val="000B3FE8"/>
    <w:rsid w:val="000B5C1B"/>
    <w:rsid w:val="000B76FC"/>
    <w:rsid w:val="000C072C"/>
    <w:rsid w:val="000C2E7B"/>
    <w:rsid w:val="000C330E"/>
    <w:rsid w:val="000C4017"/>
    <w:rsid w:val="000C5557"/>
    <w:rsid w:val="000C6152"/>
    <w:rsid w:val="000C72F2"/>
    <w:rsid w:val="000C79DB"/>
    <w:rsid w:val="000D1B82"/>
    <w:rsid w:val="000D34C2"/>
    <w:rsid w:val="000D3CD0"/>
    <w:rsid w:val="000D4C86"/>
    <w:rsid w:val="000D6435"/>
    <w:rsid w:val="000D6E5E"/>
    <w:rsid w:val="000D7029"/>
    <w:rsid w:val="000D7416"/>
    <w:rsid w:val="000E0635"/>
    <w:rsid w:val="000E142A"/>
    <w:rsid w:val="000E30F8"/>
    <w:rsid w:val="000E4830"/>
    <w:rsid w:val="000E5217"/>
    <w:rsid w:val="000E74AD"/>
    <w:rsid w:val="000E77B2"/>
    <w:rsid w:val="000F172C"/>
    <w:rsid w:val="000F377A"/>
    <w:rsid w:val="000F4E19"/>
    <w:rsid w:val="000F5B38"/>
    <w:rsid w:val="00100331"/>
    <w:rsid w:val="001009C1"/>
    <w:rsid w:val="0010467D"/>
    <w:rsid w:val="00105F0F"/>
    <w:rsid w:val="00106CF4"/>
    <w:rsid w:val="00111BAC"/>
    <w:rsid w:val="00111E58"/>
    <w:rsid w:val="00112B6C"/>
    <w:rsid w:val="001131E2"/>
    <w:rsid w:val="0011465B"/>
    <w:rsid w:val="00116831"/>
    <w:rsid w:val="001221A4"/>
    <w:rsid w:val="00123426"/>
    <w:rsid w:val="0012457C"/>
    <w:rsid w:val="0012594B"/>
    <w:rsid w:val="0013249E"/>
    <w:rsid w:val="00133F21"/>
    <w:rsid w:val="0013601A"/>
    <w:rsid w:val="0013728B"/>
    <w:rsid w:val="0014075A"/>
    <w:rsid w:val="00145D97"/>
    <w:rsid w:val="0014731B"/>
    <w:rsid w:val="001477A6"/>
    <w:rsid w:val="00150C5B"/>
    <w:rsid w:val="0015185F"/>
    <w:rsid w:val="001522BB"/>
    <w:rsid w:val="001523B7"/>
    <w:rsid w:val="00154017"/>
    <w:rsid w:val="00154B5B"/>
    <w:rsid w:val="001550DE"/>
    <w:rsid w:val="00156D25"/>
    <w:rsid w:val="0016310A"/>
    <w:rsid w:val="00165275"/>
    <w:rsid w:val="00166B7B"/>
    <w:rsid w:val="0016719D"/>
    <w:rsid w:val="001672FC"/>
    <w:rsid w:val="00167C00"/>
    <w:rsid w:val="0017427E"/>
    <w:rsid w:val="0017553D"/>
    <w:rsid w:val="00177844"/>
    <w:rsid w:val="00181B94"/>
    <w:rsid w:val="00182989"/>
    <w:rsid w:val="001921DA"/>
    <w:rsid w:val="00193F52"/>
    <w:rsid w:val="001965A1"/>
    <w:rsid w:val="00196D73"/>
    <w:rsid w:val="00197190"/>
    <w:rsid w:val="00197FF7"/>
    <w:rsid w:val="001A6248"/>
    <w:rsid w:val="001A65C4"/>
    <w:rsid w:val="001A6943"/>
    <w:rsid w:val="001A6AD3"/>
    <w:rsid w:val="001A754A"/>
    <w:rsid w:val="001B0C48"/>
    <w:rsid w:val="001B12F0"/>
    <w:rsid w:val="001B181F"/>
    <w:rsid w:val="001B45A0"/>
    <w:rsid w:val="001B4999"/>
    <w:rsid w:val="001B607D"/>
    <w:rsid w:val="001B619D"/>
    <w:rsid w:val="001C0A52"/>
    <w:rsid w:val="001C1E72"/>
    <w:rsid w:val="001C21B1"/>
    <w:rsid w:val="001C3241"/>
    <w:rsid w:val="001C45CD"/>
    <w:rsid w:val="001C4CEC"/>
    <w:rsid w:val="001C4FCA"/>
    <w:rsid w:val="001C5AC4"/>
    <w:rsid w:val="001D0B65"/>
    <w:rsid w:val="001D1837"/>
    <w:rsid w:val="001D19A0"/>
    <w:rsid w:val="001D1D0D"/>
    <w:rsid w:val="001D3C55"/>
    <w:rsid w:val="001D4B76"/>
    <w:rsid w:val="001D4BAC"/>
    <w:rsid w:val="001D5A74"/>
    <w:rsid w:val="001E0F72"/>
    <w:rsid w:val="001E19F6"/>
    <w:rsid w:val="001E1C32"/>
    <w:rsid w:val="001E2A04"/>
    <w:rsid w:val="001E3920"/>
    <w:rsid w:val="001E3EA5"/>
    <w:rsid w:val="001E477B"/>
    <w:rsid w:val="001E607E"/>
    <w:rsid w:val="001E6804"/>
    <w:rsid w:val="001E7430"/>
    <w:rsid w:val="001E7939"/>
    <w:rsid w:val="001F1107"/>
    <w:rsid w:val="001F3665"/>
    <w:rsid w:val="001F53EA"/>
    <w:rsid w:val="001F5F20"/>
    <w:rsid w:val="001F79FE"/>
    <w:rsid w:val="002002B5"/>
    <w:rsid w:val="002005D0"/>
    <w:rsid w:val="00203150"/>
    <w:rsid w:val="00212598"/>
    <w:rsid w:val="0021606D"/>
    <w:rsid w:val="0021701E"/>
    <w:rsid w:val="002178D6"/>
    <w:rsid w:val="00221955"/>
    <w:rsid w:val="00221BC5"/>
    <w:rsid w:val="00223710"/>
    <w:rsid w:val="00223865"/>
    <w:rsid w:val="00223951"/>
    <w:rsid w:val="00224D97"/>
    <w:rsid w:val="00225024"/>
    <w:rsid w:val="002270A8"/>
    <w:rsid w:val="002343F8"/>
    <w:rsid w:val="00236E1F"/>
    <w:rsid w:val="0023712E"/>
    <w:rsid w:val="00237307"/>
    <w:rsid w:val="002374E6"/>
    <w:rsid w:val="002465BD"/>
    <w:rsid w:val="0024747A"/>
    <w:rsid w:val="0025145A"/>
    <w:rsid w:val="00254AD0"/>
    <w:rsid w:val="00255D50"/>
    <w:rsid w:val="00256E90"/>
    <w:rsid w:val="00257152"/>
    <w:rsid w:val="002602C2"/>
    <w:rsid w:val="00260AE5"/>
    <w:rsid w:val="0026164B"/>
    <w:rsid w:val="00262FF5"/>
    <w:rsid w:val="00263C0E"/>
    <w:rsid w:val="00266214"/>
    <w:rsid w:val="002663C2"/>
    <w:rsid w:val="00267B6C"/>
    <w:rsid w:val="0027039F"/>
    <w:rsid w:val="0027068C"/>
    <w:rsid w:val="00270884"/>
    <w:rsid w:val="00271C25"/>
    <w:rsid w:val="0027466A"/>
    <w:rsid w:val="002761AE"/>
    <w:rsid w:val="00276840"/>
    <w:rsid w:val="00276A6C"/>
    <w:rsid w:val="00276CB4"/>
    <w:rsid w:val="002828C6"/>
    <w:rsid w:val="0028390C"/>
    <w:rsid w:val="00284AA4"/>
    <w:rsid w:val="0028529E"/>
    <w:rsid w:val="00286D4B"/>
    <w:rsid w:val="00291524"/>
    <w:rsid w:val="00294880"/>
    <w:rsid w:val="00295615"/>
    <w:rsid w:val="00297315"/>
    <w:rsid w:val="002A2398"/>
    <w:rsid w:val="002A36F7"/>
    <w:rsid w:val="002A7E10"/>
    <w:rsid w:val="002B0AA4"/>
    <w:rsid w:val="002B387B"/>
    <w:rsid w:val="002B46CA"/>
    <w:rsid w:val="002B6117"/>
    <w:rsid w:val="002B7662"/>
    <w:rsid w:val="002B7BF2"/>
    <w:rsid w:val="002C1133"/>
    <w:rsid w:val="002C4C18"/>
    <w:rsid w:val="002C60A1"/>
    <w:rsid w:val="002C6170"/>
    <w:rsid w:val="002D0AA2"/>
    <w:rsid w:val="002D2516"/>
    <w:rsid w:val="002D4587"/>
    <w:rsid w:val="002D45B4"/>
    <w:rsid w:val="002D5D10"/>
    <w:rsid w:val="002D6AA2"/>
    <w:rsid w:val="002D6DFA"/>
    <w:rsid w:val="002D7C50"/>
    <w:rsid w:val="002E1DF7"/>
    <w:rsid w:val="002E5873"/>
    <w:rsid w:val="002F450C"/>
    <w:rsid w:val="002F6027"/>
    <w:rsid w:val="003011A0"/>
    <w:rsid w:val="00303EAB"/>
    <w:rsid w:val="0030463E"/>
    <w:rsid w:val="003056E3"/>
    <w:rsid w:val="00307107"/>
    <w:rsid w:val="00307F40"/>
    <w:rsid w:val="00310DDC"/>
    <w:rsid w:val="00311428"/>
    <w:rsid w:val="00312550"/>
    <w:rsid w:val="00313133"/>
    <w:rsid w:val="00313E28"/>
    <w:rsid w:val="0031512F"/>
    <w:rsid w:val="003155D1"/>
    <w:rsid w:val="00316524"/>
    <w:rsid w:val="00317ED8"/>
    <w:rsid w:val="003203F6"/>
    <w:rsid w:val="00322072"/>
    <w:rsid w:val="0033041C"/>
    <w:rsid w:val="00331B66"/>
    <w:rsid w:val="003335DF"/>
    <w:rsid w:val="00333708"/>
    <w:rsid w:val="00335E95"/>
    <w:rsid w:val="003363FA"/>
    <w:rsid w:val="00336824"/>
    <w:rsid w:val="00337802"/>
    <w:rsid w:val="00340F09"/>
    <w:rsid w:val="00343301"/>
    <w:rsid w:val="003460CF"/>
    <w:rsid w:val="003465D1"/>
    <w:rsid w:val="00347A6C"/>
    <w:rsid w:val="00347AC0"/>
    <w:rsid w:val="00347BBF"/>
    <w:rsid w:val="00350FD6"/>
    <w:rsid w:val="00351049"/>
    <w:rsid w:val="00354B51"/>
    <w:rsid w:val="003560A2"/>
    <w:rsid w:val="003573A9"/>
    <w:rsid w:val="0035763C"/>
    <w:rsid w:val="00357845"/>
    <w:rsid w:val="0036029D"/>
    <w:rsid w:val="00365986"/>
    <w:rsid w:val="003667F6"/>
    <w:rsid w:val="003729B7"/>
    <w:rsid w:val="00373393"/>
    <w:rsid w:val="003745C7"/>
    <w:rsid w:val="00374828"/>
    <w:rsid w:val="00374FA0"/>
    <w:rsid w:val="00375538"/>
    <w:rsid w:val="00376485"/>
    <w:rsid w:val="00376B9D"/>
    <w:rsid w:val="0038409E"/>
    <w:rsid w:val="00384414"/>
    <w:rsid w:val="0038533E"/>
    <w:rsid w:val="0038648E"/>
    <w:rsid w:val="00386DE8"/>
    <w:rsid w:val="0039181E"/>
    <w:rsid w:val="00393EFC"/>
    <w:rsid w:val="00394269"/>
    <w:rsid w:val="00395D9C"/>
    <w:rsid w:val="003961A7"/>
    <w:rsid w:val="00396F6B"/>
    <w:rsid w:val="003A1318"/>
    <w:rsid w:val="003A36CE"/>
    <w:rsid w:val="003A54C6"/>
    <w:rsid w:val="003A6EE1"/>
    <w:rsid w:val="003B1289"/>
    <w:rsid w:val="003B1ACF"/>
    <w:rsid w:val="003B393F"/>
    <w:rsid w:val="003C34DF"/>
    <w:rsid w:val="003C55A1"/>
    <w:rsid w:val="003C7336"/>
    <w:rsid w:val="003C77D2"/>
    <w:rsid w:val="003D1928"/>
    <w:rsid w:val="003D271A"/>
    <w:rsid w:val="003D2BB1"/>
    <w:rsid w:val="003D354C"/>
    <w:rsid w:val="003D7A7D"/>
    <w:rsid w:val="003E1B8F"/>
    <w:rsid w:val="003E241A"/>
    <w:rsid w:val="003E526E"/>
    <w:rsid w:val="003E5DD0"/>
    <w:rsid w:val="003E60AC"/>
    <w:rsid w:val="003E71F7"/>
    <w:rsid w:val="003E758E"/>
    <w:rsid w:val="003F0BAF"/>
    <w:rsid w:val="003F1A4F"/>
    <w:rsid w:val="003F27CA"/>
    <w:rsid w:val="003F5489"/>
    <w:rsid w:val="003F5543"/>
    <w:rsid w:val="003F58F5"/>
    <w:rsid w:val="003F5B61"/>
    <w:rsid w:val="003F6F46"/>
    <w:rsid w:val="003F7461"/>
    <w:rsid w:val="003F7695"/>
    <w:rsid w:val="00401EBD"/>
    <w:rsid w:val="00402327"/>
    <w:rsid w:val="004028F1"/>
    <w:rsid w:val="00402D5C"/>
    <w:rsid w:val="004032C0"/>
    <w:rsid w:val="004037BF"/>
    <w:rsid w:val="00403892"/>
    <w:rsid w:val="00403C8A"/>
    <w:rsid w:val="0040509D"/>
    <w:rsid w:val="004054F7"/>
    <w:rsid w:val="00405D4B"/>
    <w:rsid w:val="00405F84"/>
    <w:rsid w:val="00410E24"/>
    <w:rsid w:val="00411499"/>
    <w:rsid w:val="0041369E"/>
    <w:rsid w:val="0041437C"/>
    <w:rsid w:val="00416292"/>
    <w:rsid w:val="00420244"/>
    <w:rsid w:val="00421B03"/>
    <w:rsid w:val="00421ED0"/>
    <w:rsid w:val="00421F38"/>
    <w:rsid w:val="00422C58"/>
    <w:rsid w:val="004272FC"/>
    <w:rsid w:val="0042775D"/>
    <w:rsid w:val="0042785D"/>
    <w:rsid w:val="00430326"/>
    <w:rsid w:val="00431083"/>
    <w:rsid w:val="00431476"/>
    <w:rsid w:val="00431E58"/>
    <w:rsid w:val="004340F2"/>
    <w:rsid w:val="00434CDD"/>
    <w:rsid w:val="00437417"/>
    <w:rsid w:val="004377AB"/>
    <w:rsid w:val="00441007"/>
    <w:rsid w:val="00445896"/>
    <w:rsid w:val="00445E80"/>
    <w:rsid w:val="00447556"/>
    <w:rsid w:val="00447957"/>
    <w:rsid w:val="00451549"/>
    <w:rsid w:val="00453378"/>
    <w:rsid w:val="00453BCC"/>
    <w:rsid w:val="00455262"/>
    <w:rsid w:val="00455D0D"/>
    <w:rsid w:val="00461123"/>
    <w:rsid w:val="00461736"/>
    <w:rsid w:val="004726F0"/>
    <w:rsid w:val="00472B1E"/>
    <w:rsid w:val="00473177"/>
    <w:rsid w:val="004772E2"/>
    <w:rsid w:val="00477616"/>
    <w:rsid w:val="00480580"/>
    <w:rsid w:val="00482194"/>
    <w:rsid w:val="00483640"/>
    <w:rsid w:val="00486F95"/>
    <w:rsid w:val="00490298"/>
    <w:rsid w:val="00490EAB"/>
    <w:rsid w:val="00495BFC"/>
    <w:rsid w:val="004964C2"/>
    <w:rsid w:val="004A0F05"/>
    <w:rsid w:val="004A2F35"/>
    <w:rsid w:val="004A3848"/>
    <w:rsid w:val="004A55C3"/>
    <w:rsid w:val="004A5E93"/>
    <w:rsid w:val="004B104B"/>
    <w:rsid w:val="004B3964"/>
    <w:rsid w:val="004B64ED"/>
    <w:rsid w:val="004B699E"/>
    <w:rsid w:val="004B6B6B"/>
    <w:rsid w:val="004B72D1"/>
    <w:rsid w:val="004B7D9E"/>
    <w:rsid w:val="004C0ABB"/>
    <w:rsid w:val="004C2E1B"/>
    <w:rsid w:val="004C5221"/>
    <w:rsid w:val="004D07C9"/>
    <w:rsid w:val="004D092B"/>
    <w:rsid w:val="004D28F7"/>
    <w:rsid w:val="004D3918"/>
    <w:rsid w:val="004D3D24"/>
    <w:rsid w:val="004D462C"/>
    <w:rsid w:val="004D520E"/>
    <w:rsid w:val="004D6E46"/>
    <w:rsid w:val="004E0062"/>
    <w:rsid w:val="004E236F"/>
    <w:rsid w:val="004E24B1"/>
    <w:rsid w:val="004E4A5F"/>
    <w:rsid w:val="004E4AB2"/>
    <w:rsid w:val="004E74E3"/>
    <w:rsid w:val="004F0705"/>
    <w:rsid w:val="004F21BD"/>
    <w:rsid w:val="004F2AE4"/>
    <w:rsid w:val="004F3978"/>
    <w:rsid w:val="004F46D2"/>
    <w:rsid w:val="004F6DB1"/>
    <w:rsid w:val="004F7992"/>
    <w:rsid w:val="00502D2C"/>
    <w:rsid w:val="0050348A"/>
    <w:rsid w:val="00504096"/>
    <w:rsid w:val="0051125D"/>
    <w:rsid w:val="00512F39"/>
    <w:rsid w:val="00516865"/>
    <w:rsid w:val="005171B0"/>
    <w:rsid w:val="005245CD"/>
    <w:rsid w:val="0052569F"/>
    <w:rsid w:val="005267F2"/>
    <w:rsid w:val="005279CA"/>
    <w:rsid w:val="00530801"/>
    <w:rsid w:val="00531EBF"/>
    <w:rsid w:val="0053263E"/>
    <w:rsid w:val="00532EBE"/>
    <w:rsid w:val="00533BFA"/>
    <w:rsid w:val="00533CCF"/>
    <w:rsid w:val="00534D37"/>
    <w:rsid w:val="005367F7"/>
    <w:rsid w:val="00540184"/>
    <w:rsid w:val="00540A0E"/>
    <w:rsid w:val="0054337D"/>
    <w:rsid w:val="0054489B"/>
    <w:rsid w:val="00545589"/>
    <w:rsid w:val="005506F2"/>
    <w:rsid w:val="00552C01"/>
    <w:rsid w:val="00553327"/>
    <w:rsid w:val="00553DC7"/>
    <w:rsid w:val="005562F9"/>
    <w:rsid w:val="00557494"/>
    <w:rsid w:val="00561949"/>
    <w:rsid w:val="00562234"/>
    <w:rsid w:val="00562870"/>
    <w:rsid w:val="00564453"/>
    <w:rsid w:val="005651FE"/>
    <w:rsid w:val="00566FD4"/>
    <w:rsid w:val="00573556"/>
    <w:rsid w:val="00574BC3"/>
    <w:rsid w:val="00575294"/>
    <w:rsid w:val="005759C5"/>
    <w:rsid w:val="00575F03"/>
    <w:rsid w:val="00580FDF"/>
    <w:rsid w:val="00581B92"/>
    <w:rsid w:val="005828BB"/>
    <w:rsid w:val="005829DD"/>
    <w:rsid w:val="005853D7"/>
    <w:rsid w:val="00585CA3"/>
    <w:rsid w:val="00586656"/>
    <w:rsid w:val="00587189"/>
    <w:rsid w:val="00587450"/>
    <w:rsid w:val="0059190F"/>
    <w:rsid w:val="005939F3"/>
    <w:rsid w:val="00593C0E"/>
    <w:rsid w:val="00594700"/>
    <w:rsid w:val="00597905"/>
    <w:rsid w:val="005A1654"/>
    <w:rsid w:val="005A2C94"/>
    <w:rsid w:val="005A50C1"/>
    <w:rsid w:val="005A516B"/>
    <w:rsid w:val="005A5494"/>
    <w:rsid w:val="005A7246"/>
    <w:rsid w:val="005B364A"/>
    <w:rsid w:val="005B3F99"/>
    <w:rsid w:val="005B42BD"/>
    <w:rsid w:val="005B6971"/>
    <w:rsid w:val="005C4DA8"/>
    <w:rsid w:val="005C5621"/>
    <w:rsid w:val="005C68B6"/>
    <w:rsid w:val="005C7C2C"/>
    <w:rsid w:val="005D0F0E"/>
    <w:rsid w:val="005D1460"/>
    <w:rsid w:val="005D1E73"/>
    <w:rsid w:val="005D401A"/>
    <w:rsid w:val="005D4D53"/>
    <w:rsid w:val="005D5612"/>
    <w:rsid w:val="005D7192"/>
    <w:rsid w:val="005E0DFD"/>
    <w:rsid w:val="005E1910"/>
    <w:rsid w:val="005E1AE5"/>
    <w:rsid w:val="005E20B8"/>
    <w:rsid w:val="005E25D7"/>
    <w:rsid w:val="005E35EB"/>
    <w:rsid w:val="005E5381"/>
    <w:rsid w:val="005E5A15"/>
    <w:rsid w:val="005E64C0"/>
    <w:rsid w:val="005E688A"/>
    <w:rsid w:val="005F25C7"/>
    <w:rsid w:val="005F3312"/>
    <w:rsid w:val="005F3576"/>
    <w:rsid w:val="005F358C"/>
    <w:rsid w:val="005F4596"/>
    <w:rsid w:val="005F48B7"/>
    <w:rsid w:val="005F4FF3"/>
    <w:rsid w:val="005F6B88"/>
    <w:rsid w:val="005F7298"/>
    <w:rsid w:val="005F7BF6"/>
    <w:rsid w:val="00600143"/>
    <w:rsid w:val="00601DE8"/>
    <w:rsid w:val="00601F6C"/>
    <w:rsid w:val="00602B38"/>
    <w:rsid w:val="00605519"/>
    <w:rsid w:val="006055BE"/>
    <w:rsid w:val="00605B68"/>
    <w:rsid w:val="006062D6"/>
    <w:rsid w:val="00606459"/>
    <w:rsid w:val="00606FCC"/>
    <w:rsid w:val="00617507"/>
    <w:rsid w:val="00620F18"/>
    <w:rsid w:val="00621DD3"/>
    <w:rsid w:val="00624612"/>
    <w:rsid w:val="00624989"/>
    <w:rsid w:val="00627A50"/>
    <w:rsid w:val="006300D6"/>
    <w:rsid w:val="0063247D"/>
    <w:rsid w:val="00632D2A"/>
    <w:rsid w:val="00634522"/>
    <w:rsid w:val="006401E5"/>
    <w:rsid w:val="00643013"/>
    <w:rsid w:val="00643619"/>
    <w:rsid w:val="00643DF7"/>
    <w:rsid w:val="0064463C"/>
    <w:rsid w:val="00645C49"/>
    <w:rsid w:val="00647C20"/>
    <w:rsid w:val="006500F6"/>
    <w:rsid w:val="00650F51"/>
    <w:rsid w:val="00652FB2"/>
    <w:rsid w:val="0065307C"/>
    <w:rsid w:val="006530D3"/>
    <w:rsid w:val="00653185"/>
    <w:rsid w:val="00653BBC"/>
    <w:rsid w:val="00653FB7"/>
    <w:rsid w:val="00656B82"/>
    <w:rsid w:val="006605AF"/>
    <w:rsid w:val="00661821"/>
    <w:rsid w:val="00661D60"/>
    <w:rsid w:val="00662F5B"/>
    <w:rsid w:val="00663ED3"/>
    <w:rsid w:val="0066406F"/>
    <w:rsid w:val="006658E4"/>
    <w:rsid w:val="00665AF0"/>
    <w:rsid w:val="00666BCB"/>
    <w:rsid w:val="0066779A"/>
    <w:rsid w:val="00667F84"/>
    <w:rsid w:val="00671F47"/>
    <w:rsid w:val="006741FA"/>
    <w:rsid w:val="00675F44"/>
    <w:rsid w:val="00687BE0"/>
    <w:rsid w:val="00691846"/>
    <w:rsid w:val="006936E0"/>
    <w:rsid w:val="006A037D"/>
    <w:rsid w:val="006B1005"/>
    <w:rsid w:val="006B1279"/>
    <w:rsid w:val="006B18BC"/>
    <w:rsid w:val="006B1C24"/>
    <w:rsid w:val="006B1E02"/>
    <w:rsid w:val="006B2B24"/>
    <w:rsid w:val="006B3127"/>
    <w:rsid w:val="006B3D2A"/>
    <w:rsid w:val="006B41B6"/>
    <w:rsid w:val="006B43A4"/>
    <w:rsid w:val="006B465A"/>
    <w:rsid w:val="006B6BED"/>
    <w:rsid w:val="006B7C7F"/>
    <w:rsid w:val="006C1C31"/>
    <w:rsid w:val="006C1D3A"/>
    <w:rsid w:val="006C27E5"/>
    <w:rsid w:val="006C4C1F"/>
    <w:rsid w:val="006C56F4"/>
    <w:rsid w:val="006C5F1E"/>
    <w:rsid w:val="006C62A1"/>
    <w:rsid w:val="006C6D02"/>
    <w:rsid w:val="006C7C4E"/>
    <w:rsid w:val="006D14AD"/>
    <w:rsid w:val="006D7AB3"/>
    <w:rsid w:val="006E2452"/>
    <w:rsid w:val="006E295E"/>
    <w:rsid w:val="006E2C0F"/>
    <w:rsid w:val="006E2E22"/>
    <w:rsid w:val="006E3048"/>
    <w:rsid w:val="006E406A"/>
    <w:rsid w:val="006E5DEB"/>
    <w:rsid w:val="006F1129"/>
    <w:rsid w:val="006F1847"/>
    <w:rsid w:val="006F1A4E"/>
    <w:rsid w:val="006F5312"/>
    <w:rsid w:val="0070240E"/>
    <w:rsid w:val="007025F4"/>
    <w:rsid w:val="0070291D"/>
    <w:rsid w:val="0070321F"/>
    <w:rsid w:val="0070480F"/>
    <w:rsid w:val="00712BF6"/>
    <w:rsid w:val="00713CCC"/>
    <w:rsid w:val="00715517"/>
    <w:rsid w:val="00716929"/>
    <w:rsid w:val="007170FD"/>
    <w:rsid w:val="0072585F"/>
    <w:rsid w:val="00726496"/>
    <w:rsid w:val="00726C36"/>
    <w:rsid w:val="00730524"/>
    <w:rsid w:val="007318BC"/>
    <w:rsid w:val="007326A9"/>
    <w:rsid w:val="007330BB"/>
    <w:rsid w:val="007364AE"/>
    <w:rsid w:val="00737A7A"/>
    <w:rsid w:val="00737FD2"/>
    <w:rsid w:val="00740BE2"/>
    <w:rsid w:val="00740C0A"/>
    <w:rsid w:val="0074219D"/>
    <w:rsid w:val="00743687"/>
    <w:rsid w:val="00744D91"/>
    <w:rsid w:val="00747FEB"/>
    <w:rsid w:val="00751EFD"/>
    <w:rsid w:val="00751F28"/>
    <w:rsid w:val="00752A48"/>
    <w:rsid w:val="00753F26"/>
    <w:rsid w:val="007542ED"/>
    <w:rsid w:val="00755A7D"/>
    <w:rsid w:val="00755CA0"/>
    <w:rsid w:val="007627E5"/>
    <w:rsid w:val="00763052"/>
    <w:rsid w:val="00763AB1"/>
    <w:rsid w:val="00767BDA"/>
    <w:rsid w:val="007710A5"/>
    <w:rsid w:val="00776252"/>
    <w:rsid w:val="00776E4F"/>
    <w:rsid w:val="00777429"/>
    <w:rsid w:val="00781A64"/>
    <w:rsid w:val="007843C0"/>
    <w:rsid w:val="00784F1D"/>
    <w:rsid w:val="00785C18"/>
    <w:rsid w:val="007903CA"/>
    <w:rsid w:val="00791367"/>
    <w:rsid w:val="00793104"/>
    <w:rsid w:val="00794A49"/>
    <w:rsid w:val="00794A87"/>
    <w:rsid w:val="007A094E"/>
    <w:rsid w:val="007A1414"/>
    <w:rsid w:val="007A2D2E"/>
    <w:rsid w:val="007A3762"/>
    <w:rsid w:val="007A5162"/>
    <w:rsid w:val="007A53DB"/>
    <w:rsid w:val="007A55D5"/>
    <w:rsid w:val="007A7E34"/>
    <w:rsid w:val="007B0CC0"/>
    <w:rsid w:val="007B29A5"/>
    <w:rsid w:val="007B3906"/>
    <w:rsid w:val="007B55DF"/>
    <w:rsid w:val="007B55EA"/>
    <w:rsid w:val="007B6A81"/>
    <w:rsid w:val="007B6C30"/>
    <w:rsid w:val="007B76F7"/>
    <w:rsid w:val="007B7C16"/>
    <w:rsid w:val="007C0BBA"/>
    <w:rsid w:val="007C1A63"/>
    <w:rsid w:val="007C1CE5"/>
    <w:rsid w:val="007C411F"/>
    <w:rsid w:val="007C6C6B"/>
    <w:rsid w:val="007D010A"/>
    <w:rsid w:val="007D0550"/>
    <w:rsid w:val="007D0A0B"/>
    <w:rsid w:val="007D2EFF"/>
    <w:rsid w:val="007D3EEE"/>
    <w:rsid w:val="007D586B"/>
    <w:rsid w:val="007E1E5E"/>
    <w:rsid w:val="007E2E1A"/>
    <w:rsid w:val="007E2F86"/>
    <w:rsid w:val="007E3CA8"/>
    <w:rsid w:val="007E4BAC"/>
    <w:rsid w:val="007E6E60"/>
    <w:rsid w:val="007E7C21"/>
    <w:rsid w:val="007F0E3E"/>
    <w:rsid w:val="007F12F2"/>
    <w:rsid w:val="007F3868"/>
    <w:rsid w:val="007F4A64"/>
    <w:rsid w:val="007F5685"/>
    <w:rsid w:val="007F79A3"/>
    <w:rsid w:val="007F7A92"/>
    <w:rsid w:val="00803899"/>
    <w:rsid w:val="00803BE5"/>
    <w:rsid w:val="00803D32"/>
    <w:rsid w:val="00804A5F"/>
    <w:rsid w:val="00805621"/>
    <w:rsid w:val="00805B63"/>
    <w:rsid w:val="00806E1E"/>
    <w:rsid w:val="00806F0D"/>
    <w:rsid w:val="00812C7A"/>
    <w:rsid w:val="00813323"/>
    <w:rsid w:val="008136FF"/>
    <w:rsid w:val="00813E0E"/>
    <w:rsid w:val="008144F3"/>
    <w:rsid w:val="008158A2"/>
    <w:rsid w:val="00817DE4"/>
    <w:rsid w:val="008205EE"/>
    <w:rsid w:val="0082129D"/>
    <w:rsid w:val="00821881"/>
    <w:rsid w:val="00823FBE"/>
    <w:rsid w:val="008267EE"/>
    <w:rsid w:val="00826D88"/>
    <w:rsid w:val="008300F1"/>
    <w:rsid w:val="00830811"/>
    <w:rsid w:val="00834932"/>
    <w:rsid w:val="00835637"/>
    <w:rsid w:val="00837075"/>
    <w:rsid w:val="00840EE6"/>
    <w:rsid w:val="00841252"/>
    <w:rsid w:val="00841ABE"/>
    <w:rsid w:val="008428CC"/>
    <w:rsid w:val="00843E98"/>
    <w:rsid w:val="0084422C"/>
    <w:rsid w:val="00851403"/>
    <w:rsid w:val="00851B17"/>
    <w:rsid w:val="008521CF"/>
    <w:rsid w:val="00852208"/>
    <w:rsid w:val="008523D1"/>
    <w:rsid w:val="008537B4"/>
    <w:rsid w:val="00853A03"/>
    <w:rsid w:val="008543B1"/>
    <w:rsid w:val="008543BF"/>
    <w:rsid w:val="008551FA"/>
    <w:rsid w:val="008554B1"/>
    <w:rsid w:val="00860821"/>
    <w:rsid w:val="00861363"/>
    <w:rsid w:val="00862097"/>
    <w:rsid w:val="00866952"/>
    <w:rsid w:val="00870A3E"/>
    <w:rsid w:val="008759D2"/>
    <w:rsid w:val="0087626E"/>
    <w:rsid w:val="00876543"/>
    <w:rsid w:val="008766F4"/>
    <w:rsid w:val="00876F64"/>
    <w:rsid w:val="0088060D"/>
    <w:rsid w:val="00880626"/>
    <w:rsid w:val="0088257F"/>
    <w:rsid w:val="00884846"/>
    <w:rsid w:val="00884E29"/>
    <w:rsid w:val="00886320"/>
    <w:rsid w:val="00891759"/>
    <w:rsid w:val="0089314E"/>
    <w:rsid w:val="00893DCF"/>
    <w:rsid w:val="00894C3B"/>
    <w:rsid w:val="00895421"/>
    <w:rsid w:val="0089697D"/>
    <w:rsid w:val="008977E1"/>
    <w:rsid w:val="008A1167"/>
    <w:rsid w:val="008A2B86"/>
    <w:rsid w:val="008A35C2"/>
    <w:rsid w:val="008A6416"/>
    <w:rsid w:val="008A6EF2"/>
    <w:rsid w:val="008A7C23"/>
    <w:rsid w:val="008B1A7F"/>
    <w:rsid w:val="008B2FA4"/>
    <w:rsid w:val="008B6DAC"/>
    <w:rsid w:val="008C1417"/>
    <w:rsid w:val="008C3A9C"/>
    <w:rsid w:val="008C4B8B"/>
    <w:rsid w:val="008C7191"/>
    <w:rsid w:val="008C7CFA"/>
    <w:rsid w:val="008D06D2"/>
    <w:rsid w:val="008D08DA"/>
    <w:rsid w:val="008D4AEB"/>
    <w:rsid w:val="008E11EE"/>
    <w:rsid w:val="008E413E"/>
    <w:rsid w:val="008E43BC"/>
    <w:rsid w:val="008E5674"/>
    <w:rsid w:val="008E6416"/>
    <w:rsid w:val="008E76A3"/>
    <w:rsid w:val="008F0AB7"/>
    <w:rsid w:val="008F0CBF"/>
    <w:rsid w:val="008F0EE9"/>
    <w:rsid w:val="008F2546"/>
    <w:rsid w:val="008F2AA8"/>
    <w:rsid w:val="008F2E80"/>
    <w:rsid w:val="008F443C"/>
    <w:rsid w:val="00900E7E"/>
    <w:rsid w:val="00901924"/>
    <w:rsid w:val="00905623"/>
    <w:rsid w:val="00906A04"/>
    <w:rsid w:val="00906E14"/>
    <w:rsid w:val="00907319"/>
    <w:rsid w:val="00910E73"/>
    <w:rsid w:val="009134FB"/>
    <w:rsid w:val="00915A1C"/>
    <w:rsid w:val="009163D5"/>
    <w:rsid w:val="00916815"/>
    <w:rsid w:val="00921AC2"/>
    <w:rsid w:val="009228C5"/>
    <w:rsid w:val="009232F1"/>
    <w:rsid w:val="00925125"/>
    <w:rsid w:val="00925259"/>
    <w:rsid w:val="0092546E"/>
    <w:rsid w:val="00927FDC"/>
    <w:rsid w:val="00930AD6"/>
    <w:rsid w:val="0093641E"/>
    <w:rsid w:val="00936465"/>
    <w:rsid w:val="0093688D"/>
    <w:rsid w:val="0093795D"/>
    <w:rsid w:val="00937A55"/>
    <w:rsid w:val="0094123D"/>
    <w:rsid w:val="00941938"/>
    <w:rsid w:val="00942964"/>
    <w:rsid w:val="00942AD5"/>
    <w:rsid w:val="00943BC5"/>
    <w:rsid w:val="009461B6"/>
    <w:rsid w:val="009466CD"/>
    <w:rsid w:val="00950980"/>
    <w:rsid w:val="00954CE5"/>
    <w:rsid w:val="009554B1"/>
    <w:rsid w:val="0095693D"/>
    <w:rsid w:val="00956B23"/>
    <w:rsid w:val="00956C9B"/>
    <w:rsid w:val="00957D18"/>
    <w:rsid w:val="00960CFE"/>
    <w:rsid w:val="009641B2"/>
    <w:rsid w:val="00965229"/>
    <w:rsid w:val="00967531"/>
    <w:rsid w:val="00967576"/>
    <w:rsid w:val="009701AA"/>
    <w:rsid w:val="0097400F"/>
    <w:rsid w:val="00975909"/>
    <w:rsid w:val="009777E2"/>
    <w:rsid w:val="00982C52"/>
    <w:rsid w:val="009839F7"/>
    <w:rsid w:val="0098454F"/>
    <w:rsid w:val="0098487D"/>
    <w:rsid w:val="00985D0C"/>
    <w:rsid w:val="009911EB"/>
    <w:rsid w:val="0099375D"/>
    <w:rsid w:val="00993BA5"/>
    <w:rsid w:val="009940D0"/>
    <w:rsid w:val="00997BFC"/>
    <w:rsid w:val="009A03DC"/>
    <w:rsid w:val="009A3C29"/>
    <w:rsid w:val="009A3EE2"/>
    <w:rsid w:val="009A6D58"/>
    <w:rsid w:val="009B0C5F"/>
    <w:rsid w:val="009B47F1"/>
    <w:rsid w:val="009B4CA4"/>
    <w:rsid w:val="009C17F2"/>
    <w:rsid w:val="009C1F78"/>
    <w:rsid w:val="009C31FA"/>
    <w:rsid w:val="009C440E"/>
    <w:rsid w:val="009C590A"/>
    <w:rsid w:val="009D2851"/>
    <w:rsid w:val="009D2C02"/>
    <w:rsid w:val="009D4805"/>
    <w:rsid w:val="009D52A4"/>
    <w:rsid w:val="009E005E"/>
    <w:rsid w:val="009E1492"/>
    <w:rsid w:val="009E156E"/>
    <w:rsid w:val="009E3AB9"/>
    <w:rsid w:val="009E40CF"/>
    <w:rsid w:val="009E5831"/>
    <w:rsid w:val="009E6CC8"/>
    <w:rsid w:val="009F0812"/>
    <w:rsid w:val="009F10CF"/>
    <w:rsid w:val="009F6533"/>
    <w:rsid w:val="009F7A3F"/>
    <w:rsid w:val="00A01C11"/>
    <w:rsid w:val="00A02EE6"/>
    <w:rsid w:val="00A05F33"/>
    <w:rsid w:val="00A1207A"/>
    <w:rsid w:val="00A1208B"/>
    <w:rsid w:val="00A12FE8"/>
    <w:rsid w:val="00A13DF3"/>
    <w:rsid w:val="00A17631"/>
    <w:rsid w:val="00A17BBB"/>
    <w:rsid w:val="00A21D2B"/>
    <w:rsid w:val="00A2441B"/>
    <w:rsid w:val="00A277B8"/>
    <w:rsid w:val="00A306E8"/>
    <w:rsid w:val="00A321CF"/>
    <w:rsid w:val="00A330B5"/>
    <w:rsid w:val="00A346FF"/>
    <w:rsid w:val="00A34A0F"/>
    <w:rsid w:val="00A352B4"/>
    <w:rsid w:val="00A35F81"/>
    <w:rsid w:val="00A36A1C"/>
    <w:rsid w:val="00A40843"/>
    <w:rsid w:val="00A4099C"/>
    <w:rsid w:val="00A443FC"/>
    <w:rsid w:val="00A4584A"/>
    <w:rsid w:val="00A45870"/>
    <w:rsid w:val="00A51E2E"/>
    <w:rsid w:val="00A5288F"/>
    <w:rsid w:val="00A53C9A"/>
    <w:rsid w:val="00A54148"/>
    <w:rsid w:val="00A54C86"/>
    <w:rsid w:val="00A54CA4"/>
    <w:rsid w:val="00A61019"/>
    <w:rsid w:val="00A61D21"/>
    <w:rsid w:val="00A63054"/>
    <w:rsid w:val="00A631EB"/>
    <w:rsid w:val="00A63673"/>
    <w:rsid w:val="00A645CB"/>
    <w:rsid w:val="00A72232"/>
    <w:rsid w:val="00A72C7E"/>
    <w:rsid w:val="00A7350D"/>
    <w:rsid w:val="00A75B74"/>
    <w:rsid w:val="00A7610F"/>
    <w:rsid w:val="00A76EE3"/>
    <w:rsid w:val="00A77ED2"/>
    <w:rsid w:val="00A80966"/>
    <w:rsid w:val="00A83DDA"/>
    <w:rsid w:val="00A8474F"/>
    <w:rsid w:val="00A863B8"/>
    <w:rsid w:val="00A867B0"/>
    <w:rsid w:val="00A86E91"/>
    <w:rsid w:val="00A91371"/>
    <w:rsid w:val="00A916C6"/>
    <w:rsid w:val="00A94591"/>
    <w:rsid w:val="00A9530E"/>
    <w:rsid w:val="00A970EC"/>
    <w:rsid w:val="00A97C91"/>
    <w:rsid w:val="00AA1EE9"/>
    <w:rsid w:val="00AA30AD"/>
    <w:rsid w:val="00AA3575"/>
    <w:rsid w:val="00AA3B04"/>
    <w:rsid w:val="00AA57F7"/>
    <w:rsid w:val="00AA58E2"/>
    <w:rsid w:val="00AB157A"/>
    <w:rsid w:val="00AB264B"/>
    <w:rsid w:val="00AB4424"/>
    <w:rsid w:val="00AB601E"/>
    <w:rsid w:val="00AB70CB"/>
    <w:rsid w:val="00AB7672"/>
    <w:rsid w:val="00AC1A10"/>
    <w:rsid w:val="00AC2ABC"/>
    <w:rsid w:val="00AC37E6"/>
    <w:rsid w:val="00AC699A"/>
    <w:rsid w:val="00AC7E83"/>
    <w:rsid w:val="00AD3A1F"/>
    <w:rsid w:val="00AD42AA"/>
    <w:rsid w:val="00AD48D9"/>
    <w:rsid w:val="00AD4B0D"/>
    <w:rsid w:val="00AD528B"/>
    <w:rsid w:val="00AD584C"/>
    <w:rsid w:val="00AD6841"/>
    <w:rsid w:val="00AE0341"/>
    <w:rsid w:val="00AE08D2"/>
    <w:rsid w:val="00AE127A"/>
    <w:rsid w:val="00AE4B72"/>
    <w:rsid w:val="00AE78BC"/>
    <w:rsid w:val="00AF04F3"/>
    <w:rsid w:val="00AF082D"/>
    <w:rsid w:val="00AF218F"/>
    <w:rsid w:val="00AF270C"/>
    <w:rsid w:val="00AF2E45"/>
    <w:rsid w:val="00AF3994"/>
    <w:rsid w:val="00AF3B70"/>
    <w:rsid w:val="00AF4388"/>
    <w:rsid w:val="00AF5B3D"/>
    <w:rsid w:val="00AF7FEF"/>
    <w:rsid w:val="00B00E0B"/>
    <w:rsid w:val="00B019BC"/>
    <w:rsid w:val="00B028AD"/>
    <w:rsid w:val="00B034DA"/>
    <w:rsid w:val="00B03BA4"/>
    <w:rsid w:val="00B044DF"/>
    <w:rsid w:val="00B04588"/>
    <w:rsid w:val="00B04AA3"/>
    <w:rsid w:val="00B04CB0"/>
    <w:rsid w:val="00B04F61"/>
    <w:rsid w:val="00B069D4"/>
    <w:rsid w:val="00B07E61"/>
    <w:rsid w:val="00B12061"/>
    <w:rsid w:val="00B12AC5"/>
    <w:rsid w:val="00B1359D"/>
    <w:rsid w:val="00B145BD"/>
    <w:rsid w:val="00B14CEE"/>
    <w:rsid w:val="00B1535F"/>
    <w:rsid w:val="00B153A3"/>
    <w:rsid w:val="00B15E7D"/>
    <w:rsid w:val="00B16420"/>
    <w:rsid w:val="00B17E9C"/>
    <w:rsid w:val="00B2029D"/>
    <w:rsid w:val="00B21036"/>
    <w:rsid w:val="00B25008"/>
    <w:rsid w:val="00B26208"/>
    <w:rsid w:val="00B30F32"/>
    <w:rsid w:val="00B313D1"/>
    <w:rsid w:val="00B3271D"/>
    <w:rsid w:val="00B355C4"/>
    <w:rsid w:val="00B367E3"/>
    <w:rsid w:val="00B374FB"/>
    <w:rsid w:val="00B40E70"/>
    <w:rsid w:val="00B43806"/>
    <w:rsid w:val="00B4381B"/>
    <w:rsid w:val="00B45072"/>
    <w:rsid w:val="00B4553D"/>
    <w:rsid w:val="00B46707"/>
    <w:rsid w:val="00B514D5"/>
    <w:rsid w:val="00B5251F"/>
    <w:rsid w:val="00B537B3"/>
    <w:rsid w:val="00B55BD6"/>
    <w:rsid w:val="00B60E07"/>
    <w:rsid w:val="00B61187"/>
    <w:rsid w:val="00B61212"/>
    <w:rsid w:val="00B62AE9"/>
    <w:rsid w:val="00B6370F"/>
    <w:rsid w:val="00B63E5D"/>
    <w:rsid w:val="00B65F4D"/>
    <w:rsid w:val="00B67AB0"/>
    <w:rsid w:val="00B7070E"/>
    <w:rsid w:val="00B7329D"/>
    <w:rsid w:val="00B73BBB"/>
    <w:rsid w:val="00B776E4"/>
    <w:rsid w:val="00B800FC"/>
    <w:rsid w:val="00B81A65"/>
    <w:rsid w:val="00B81E57"/>
    <w:rsid w:val="00B82D4F"/>
    <w:rsid w:val="00B84B9E"/>
    <w:rsid w:val="00B9013B"/>
    <w:rsid w:val="00B913F6"/>
    <w:rsid w:val="00B91B2E"/>
    <w:rsid w:val="00B94271"/>
    <w:rsid w:val="00B943E2"/>
    <w:rsid w:val="00B953E2"/>
    <w:rsid w:val="00B96517"/>
    <w:rsid w:val="00BA01F2"/>
    <w:rsid w:val="00BA1F91"/>
    <w:rsid w:val="00BA2496"/>
    <w:rsid w:val="00BA47F5"/>
    <w:rsid w:val="00BA5360"/>
    <w:rsid w:val="00BA62AB"/>
    <w:rsid w:val="00BA7F2F"/>
    <w:rsid w:val="00BB1337"/>
    <w:rsid w:val="00BB3575"/>
    <w:rsid w:val="00BB385B"/>
    <w:rsid w:val="00BB452A"/>
    <w:rsid w:val="00BB5DF8"/>
    <w:rsid w:val="00BB5FF2"/>
    <w:rsid w:val="00BC0487"/>
    <w:rsid w:val="00BC2EDF"/>
    <w:rsid w:val="00BC6C70"/>
    <w:rsid w:val="00BC6E1D"/>
    <w:rsid w:val="00BC7A70"/>
    <w:rsid w:val="00BD1793"/>
    <w:rsid w:val="00BD46E4"/>
    <w:rsid w:val="00BE0B3E"/>
    <w:rsid w:val="00BE1189"/>
    <w:rsid w:val="00BE28DF"/>
    <w:rsid w:val="00BE36B0"/>
    <w:rsid w:val="00BE46D9"/>
    <w:rsid w:val="00BE6300"/>
    <w:rsid w:val="00BE70DC"/>
    <w:rsid w:val="00BF10B8"/>
    <w:rsid w:val="00BF10E3"/>
    <w:rsid w:val="00BF2B75"/>
    <w:rsid w:val="00BF3C2A"/>
    <w:rsid w:val="00BF5680"/>
    <w:rsid w:val="00C00811"/>
    <w:rsid w:val="00C01015"/>
    <w:rsid w:val="00C02EE2"/>
    <w:rsid w:val="00C045DC"/>
    <w:rsid w:val="00C0535C"/>
    <w:rsid w:val="00C06A5D"/>
    <w:rsid w:val="00C07A0A"/>
    <w:rsid w:val="00C22A39"/>
    <w:rsid w:val="00C22D0B"/>
    <w:rsid w:val="00C2435B"/>
    <w:rsid w:val="00C314DA"/>
    <w:rsid w:val="00C320CF"/>
    <w:rsid w:val="00C323A8"/>
    <w:rsid w:val="00C336D0"/>
    <w:rsid w:val="00C36EC6"/>
    <w:rsid w:val="00C37176"/>
    <w:rsid w:val="00C3736C"/>
    <w:rsid w:val="00C415DA"/>
    <w:rsid w:val="00C44800"/>
    <w:rsid w:val="00C44A61"/>
    <w:rsid w:val="00C46C39"/>
    <w:rsid w:val="00C50369"/>
    <w:rsid w:val="00C508A2"/>
    <w:rsid w:val="00C52BBD"/>
    <w:rsid w:val="00C574BB"/>
    <w:rsid w:val="00C57548"/>
    <w:rsid w:val="00C57B17"/>
    <w:rsid w:val="00C608EA"/>
    <w:rsid w:val="00C63522"/>
    <w:rsid w:val="00C64ABB"/>
    <w:rsid w:val="00C66173"/>
    <w:rsid w:val="00C6764D"/>
    <w:rsid w:val="00C71A86"/>
    <w:rsid w:val="00C72EB8"/>
    <w:rsid w:val="00C7327A"/>
    <w:rsid w:val="00C7391E"/>
    <w:rsid w:val="00C74C3A"/>
    <w:rsid w:val="00C76DF8"/>
    <w:rsid w:val="00C772A8"/>
    <w:rsid w:val="00C77E49"/>
    <w:rsid w:val="00C81B5D"/>
    <w:rsid w:val="00C822BA"/>
    <w:rsid w:val="00C82D46"/>
    <w:rsid w:val="00C85BA4"/>
    <w:rsid w:val="00C9405F"/>
    <w:rsid w:val="00C94879"/>
    <w:rsid w:val="00C95412"/>
    <w:rsid w:val="00C95B1A"/>
    <w:rsid w:val="00C964CA"/>
    <w:rsid w:val="00C9665A"/>
    <w:rsid w:val="00C976EA"/>
    <w:rsid w:val="00C97DC3"/>
    <w:rsid w:val="00CA0D71"/>
    <w:rsid w:val="00CA3312"/>
    <w:rsid w:val="00CA3372"/>
    <w:rsid w:val="00CA3B7F"/>
    <w:rsid w:val="00CA634F"/>
    <w:rsid w:val="00CA6DF7"/>
    <w:rsid w:val="00CA730C"/>
    <w:rsid w:val="00CB3E49"/>
    <w:rsid w:val="00CC00A0"/>
    <w:rsid w:val="00CC2521"/>
    <w:rsid w:val="00CC2F05"/>
    <w:rsid w:val="00CC3699"/>
    <w:rsid w:val="00CC4B56"/>
    <w:rsid w:val="00CD0632"/>
    <w:rsid w:val="00CD0E36"/>
    <w:rsid w:val="00CD1583"/>
    <w:rsid w:val="00CD15A6"/>
    <w:rsid w:val="00CD250E"/>
    <w:rsid w:val="00CD2A5C"/>
    <w:rsid w:val="00CD4C81"/>
    <w:rsid w:val="00CD5746"/>
    <w:rsid w:val="00CD6525"/>
    <w:rsid w:val="00CD6ED4"/>
    <w:rsid w:val="00CD7BC7"/>
    <w:rsid w:val="00CE2CE1"/>
    <w:rsid w:val="00CE4476"/>
    <w:rsid w:val="00CE46A6"/>
    <w:rsid w:val="00CE5F35"/>
    <w:rsid w:val="00CE646A"/>
    <w:rsid w:val="00CF360F"/>
    <w:rsid w:val="00CF555C"/>
    <w:rsid w:val="00CF69E4"/>
    <w:rsid w:val="00D00578"/>
    <w:rsid w:val="00D011C9"/>
    <w:rsid w:val="00D02922"/>
    <w:rsid w:val="00D02E31"/>
    <w:rsid w:val="00D03C2A"/>
    <w:rsid w:val="00D04A98"/>
    <w:rsid w:val="00D06DDD"/>
    <w:rsid w:val="00D12EF9"/>
    <w:rsid w:val="00D14D88"/>
    <w:rsid w:val="00D14E1E"/>
    <w:rsid w:val="00D17BD6"/>
    <w:rsid w:val="00D20FFD"/>
    <w:rsid w:val="00D23061"/>
    <w:rsid w:val="00D24D24"/>
    <w:rsid w:val="00D25456"/>
    <w:rsid w:val="00D26C04"/>
    <w:rsid w:val="00D32487"/>
    <w:rsid w:val="00D32C51"/>
    <w:rsid w:val="00D338B5"/>
    <w:rsid w:val="00D34EBB"/>
    <w:rsid w:val="00D367FC"/>
    <w:rsid w:val="00D37134"/>
    <w:rsid w:val="00D426BB"/>
    <w:rsid w:val="00D427B7"/>
    <w:rsid w:val="00D4655B"/>
    <w:rsid w:val="00D50175"/>
    <w:rsid w:val="00D51BBA"/>
    <w:rsid w:val="00D5284D"/>
    <w:rsid w:val="00D53E23"/>
    <w:rsid w:val="00D55C8B"/>
    <w:rsid w:val="00D55F31"/>
    <w:rsid w:val="00D60242"/>
    <w:rsid w:val="00D6133D"/>
    <w:rsid w:val="00D61460"/>
    <w:rsid w:val="00D61B66"/>
    <w:rsid w:val="00D62AEE"/>
    <w:rsid w:val="00D62B5A"/>
    <w:rsid w:val="00D62EE7"/>
    <w:rsid w:val="00D64082"/>
    <w:rsid w:val="00D67156"/>
    <w:rsid w:val="00D71038"/>
    <w:rsid w:val="00D735B2"/>
    <w:rsid w:val="00D740A5"/>
    <w:rsid w:val="00D74C7C"/>
    <w:rsid w:val="00D750E4"/>
    <w:rsid w:val="00D76E9D"/>
    <w:rsid w:val="00D77B0A"/>
    <w:rsid w:val="00D80413"/>
    <w:rsid w:val="00D80F4C"/>
    <w:rsid w:val="00D81D17"/>
    <w:rsid w:val="00D8202E"/>
    <w:rsid w:val="00D823D7"/>
    <w:rsid w:val="00D82657"/>
    <w:rsid w:val="00D8275E"/>
    <w:rsid w:val="00D8320D"/>
    <w:rsid w:val="00D83563"/>
    <w:rsid w:val="00D84073"/>
    <w:rsid w:val="00D870C1"/>
    <w:rsid w:val="00D87497"/>
    <w:rsid w:val="00D87CA5"/>
    <w:rsid w:val="00D87FA8"/>
    <w:rsid w:val="00D90C6B"/>
    <w:rsid w:val="00D91AE9"/>
    <w:rsid w:val="00D9258A"/>
    <w:rsid w:val="00D92EE0"/>
    <w:rsid w:val="00DA06C6"/>
    <w:rsid w:val="00DA4D1E"/>
    <w:rsid w:val="00DA50E1"/>
    <w:rsid w:val="00DA7CB0"/>
    <w:rsid w:val="00DB134F"/>
    <w:rsid w:val="00DB4F5B"/>
    <w:rsid w:val="00DB6B1E"/>
    <w:rsid w:val="00DC1B38"/>
    <w:rsid w:val="00DC3BDF"/>
    <w:rsid w:val="00DC4472"/>
    <w:rsid w:val="00DC4735"/>
    <w:rsid w:val="00DC49AE"/>
    <w:rsid w:val="00DC657D"/>
    <w:rsid w:val="00DC7BA2"/>
    <w:rsid w:val="00DD00E3"/>
    <w:rsid w:val="00DD4A5B"/>
    <w:rsid w:val="00DD5532"/>
    <w:rsid w:val="00DD6159"/>
    <w:rsid w:val="00DD61EA"/>
    <w:rsid w:val="00DD67C3"/>
    <w:rsid w:val="00DE02E2"/>
    <w:rsid w:val="00DE19D0"/>
    <w:rsid w:val="00DE245B"/>
    <w:rsid w:val="00DE43BD"/>
    <w:rsid w:val="00DE449C"/>
    <w:rsid w:val="00DE4997"/>
    <w:rsid w:val="00DE6522"/>
    <w:rsid w:val="00DE7475"/>
    <w:rsid w:val="00DE7BD7"/>
    <w:rsid w:val="00DF1B8E"/>
    <w:rsid w:val="00E000F0"/>
    <w:rsid w:val="00E002D7"/>
    <w:rsid w:val="00E00363"/>
    <w:rsid w:val="00E0076A"/>
    <w:rsid w:val="00E00775"/>
    <w:rsid w:val="00E010F4"/>
    <w:rsid w:val="00E01D4D"/>
    <w:rsid w:val="00E028C0"/>
    <w:rsid w:val="00E0313B"/>
    <w:rsid w:val="00E048DA"/>
    <w:rsid w:val="00E04A60"/>
    <w:rsid w:val="00E05A16"/>
    <w:rsid w:val="00E06A52"/>
    <w:rsid w:val="00E0709A"/>
    <w:rsid w:val="00E0749B"/>
    <w:rsid w:val="00E13139"/>
    <w:rsid w:val="00E17A6F"/>
    <w:rsid w:val="00E20834"/>
    <w:rsid w:val="00E21368"/>
    <w:rsid w:val="00E21FB8"/>
    <w:rsid w:val="00E2277F"/>
    <w:rsid w:val="00E2469C"/>
    <w:rsid w:val="00E26E3A"/>
    <w:rsid w:val="00E32FBC"/>
    <w:rsid w:val="00E33859"/>
    <w:rsid w:val="00E33913"/>
    <w:rsid w:val="00E349D0"/>
    <w:rsid w:val="00E36D33"/>
    <w:rsid w:val="00E43EF4"/>
    <w:rsid w:val="00E44489"/>
    <w:rsid w:val="00E4556E"/>
    <w:rsid w:val="00E53A3A"/>
    <w:rsid w:val="00E5554E"/>
    <w:rsid w:val="00E56550"/>
    <w:rsid w:val="00E5733E"/>
    <w:rsid w:val="00E62D12"/>
    <w:rsid w:val="00E63098"/>
    <w:rsid w:val="00E63FE7"/>
    <w:rsid w:val="00E64D45"/>
    <w:rsid w:val="00E6500A"/>
    <w:rsid w:val="00E6513F"/>
    <w:rsid w:val="00E66FCB"/>
    <w:rsid w:val="00E71D04"/>
    <w:rsid w:val="00E73FAE"/>
    <w:rsid w:val="00E74788"/>
    <w:rsid w:val="00E74B68"/>
    <w:rsid w:val="00E74F74"/>
    <w:rsid w:val="00E75E9C"/>
    <w:rsid w:val="00E807BC"/>
    <w:rsid w:val="00E82552"/>
    <w:rsid w:val="00E83EC4"/>
    <w:rsid w:val="00E851FC"/>
    <w:rsid w:val="00E90ECC"/>
    <w:rsid w:val="00EA2974"/>
    <w:rsid w:val="00EA360A"/>
    <w:rsid w:val="00EB174D"/>
    <w:rsid w:val="00EB1DEF"/>
    <w:rsid w:val="00EB4DF0"/>
    <w:rsid w:val="00EB6A13"/>
    <w:rsid w:val="00EB6DC1"/>
    <w:rsid w:val="00EB7258"/>
    <w:rsid w:val="00EB7E46"/>
    <w:rsid w:val="00ED16FF"/>
    <w:rsid w:val="00ED18F4"/>
    <w:rsid w:val="00ED2626"/>
    <w:rsid w:val="00ED57AD"/>
    <w:rsid w:val="00ED6A45"/>
    <w:rsid w:val="00EE0440"/>
    <w:rsid w:val="00EE28EB"/>
    <w:rsid w:val="00EE40AC"/>
    <w:rsid w:val="00EE4E66"/>
    <w:rsid w:val="00EE5BFB"/>
    <w:rsid w:val="00EE5F52"/>
    <w:rsid w:val="00EE6CE1"/>
    <w:rsid w:val="00EF1155"/>
    <w:rsid w:val="00EF457A"/>
    <w:rsid w:val="00EF5942"/>
    <w:rsid w:val="00EF7CBC"/>
    <w:rsid w:val="00EF7D97"/>
    <w:rsid w:val="00F002BB"/>
    <w:rsid w:val="00F00301"/>
    <w:rsid w:val="00F00CB4"/>
    <w:rsid w:val="00F01384"/>
    <w:rsid w:val="00F0202D"/>
    <w:rsid w:val="00F0202F"/>
    <w:rsid w:val="00F02F54"/>
    <w:rsid w:val="00F0336B"/>
    <w:rsid w:val="00F045E8"/>
    <w:rsid w:val="00F05433"/>
    <w:rsid w:val="00F06213"/>
    <w:rsid w:val="00F06326"/>
    <w:rsid w:val="00F067FF"/>
    <w:rsid w:val="00F1066E"/>
    <w:rsid w:val="00F10802"/>
    <w:rsid w:val="00F11AC7"/>
    <w:rsid w:val="00F11F42"/>
    <w:rsid w:val="00F12A61"/>
    <w:rsid w:val="00F148EA"/>
    <w:rsid w:val="00F153B3"/>
    <w:rsid w:val="00F17339"/>
    <w:rsid w:val="00F2005A"/>
    <w:rsid w:val="00F22E4A"/>
    <w:rsid w:val="00F25EF8"/>
    <w:rsid w:val="00F2717E"/>
    <w:rsid w:val="00F3258A"/>
    <w:rsid w:val="00F36806"/>
    <w:rsid w:val="00F371F8"/>
    <w:rsid w:val="00F42B33"/>
    <w:rsid w:val="00F43563"/>
    <w:rsid w:val="00F437B1"/>
    <w:rsid w:val="00F4767F"/>
    <w:rsid w:val="00F50B16"/>
    <w:rsid w:val="00F51495"/>
    <w:rsid w:val="00F51EF0"/>
    <w:rsid w:val="00F52920"/>
    <w:rsid w:val="00F53281"/>
    <w:rsid w:val="00F55CDA"/>
    <w:rsid w:val="00F56896"/>
    <w:rsid w:val="00F576A0"/>
    <w:rsid w:val="00F57A60"/>
    <w:rsid w:val="00F60887"/>
    <w:rsid w:val="00F608E5"/>
    <w:rsid w:val="00F617DE"/>
    <w:rsid w:val="00F65AD5"/>
    <w:rsid w:val="00F65C9A"/>
    <w:rsid w:val="00F665FE"/>
    <w:rsid w:val="00F666D8"/>
    <w:rsid w:val="00F66E39"/>
    <w:rsid w:val="00F70C54"/>
    <w:rsid w:val="00F70FCC"/>
    <w:rsid w:val="00F72641"/>
    <w:rsid w:val="00F753D7"/>
    <w:rsid w:val="00F8073E"/>
    <w:rsid w:val="00F82FEC"/>
    <w:rsid w:val="00F85733"/>
    <w:rsid w:val="00F85838"/>
    <w:rsid w:val="00F85BAF"/>
    <w:rsid w:val="00F85F7E"/>
    <w:rsid w:val="00F87111"/>
    <w:rsid w:val="00F91B19"/>
    <w:rsid w:val="00F9461D"/>
    <w:rsid w:val="00F94FA8"/>
    <w:rsid w:val="00F95455"/>
    <w:rsid w:val="00F97BE7"/>
    <w:rsid w:val="00F97E24"/>
    <w:rsid w:val="00F97E62"/>
    <w:rsid w:val="00FA1718"/>
    <w:rsid w:val="00FA21E5"/>
    <w:rsid w:val="00FA294F"/>
    <w:rsid w:val="00FA45CB"/>
    <w:rsid w:val="00FA50F4"/>
    <w:rsid w:val="00FA72F5"/>
    <w:rsid w:val="00FA7988"/>
    <w:rsid w:val="00FB1349"/>
    <w:rsid w:val="00FB1D99"/>
    <w:rsid w:val="00FB3100"/>
    <w:rsid w:val="00FB4D6E"/>
    <w:rsid w:val="00FB52AC"/>
    <w:rsid w:val="00FB63EA"/>
    <w:rsid w:val="00FB6CB7"/>
    <w:rsid w:val="00FB73AB"/>
    <w:rsid w:val="00FC1DD2"/>
    <w:rsid w:val="00FC1E46"/>
    <w:rsid w:val="00FC2364"/>
    <w:rsid w:val="00FC346D"/>
    <w:rsid w:val="00FC3816"/>
    <w:rsid w:val="00FC48AB"/>
    <w:rsid w:val="00FC5ADC"/>
    <w:rsid w:val="00FC7AB0"/>
    <w:rsid w:val="00FD0993"/>
    <w:rsid w:val="00FD1CBF"/>
    <w:rsid w:val="00FD2D33"/>
    <w:rsid w:val="00FD4D30"/>
    <w:rsid w:val="00FD5F56"/>
    <w:rsid w:val="00FD7C53"/>
    <w:rsid w:val="00FE0344"/>
    <w:rsid w:val="00FE3276"/>
    <w:rsid w:val="00FE4CA3"/>
    <w:rsid w:val="00FE5440"/>
    <w:rsid w:val="00FE5F9F"/>
    <w:rsid w:val="00FE655E"/>
    <w:rsid w:val="00FE7413"/>
    <w:rsid w:val="00FF0B1B"/>
    <w:rsid w:val="00FF71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DE14"/>
  <w15:chartTrackingRefBased/>
  <w15:docId w15:val="{A1282AFF-E6B3-489D-8285-0212043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Paragraphs"/>
    <w:qFormat/>
    <w:rsid w:val="00375538"/>
    <w:pPr>
      <w:pBdr>
        <w:top w:val="nil"/>
        <w:left w:val="nil"/>
        <w:bottom w:val="nil"/>
        <w:right w:val="nil"/>
        <w:between w:val="nil"/>
        <w:bar w:val="nil"/>
      </w:pBdr>
      <w:spacing w:before="40" w:after="40" w:line="240" w:lineRule="auto"/>
      <w:jc w:val="both"/>
    </w:pPr>
    <w:rPr>
      <w:rFonts w:ascii="Calibri Light" w:eastAsia="Calibri" w:hAnsi="Calibri Light" w:cs="Calibri Light"/>
      <w:color w:val="000000" w:themeColor="text1"/>
      <w:kern w:val="20"/>
      <w:sz w:val="20"/>
      <w:szCs w:val="20"/>
      <w:u w:color="000000"/>
      <w:bdr w:val="nil"/>
      <w:lang w:eastAsia="zh-CN" w:bidi="hi-IN"/>
    </w:rPr>
  </w:style>
  <w:style w:type="paragraph" w:styleId="Heading1">
    <w:name w:val="heading 1"/>
    <w:basedOn w:val="Normal"/>
    <w:next w:val="Normal"/>
    <w:link w:val="Heading1Char"/>
    <w:uiPriority w:val="9"/>
    <w:qFormat/>
    <w:rsid w:val="00D23061"/>
    <w:pPr>
      <w:pBdr>
        <w:top w:val="single" w:sz="24" w:space="0" w:color="143F6A" w:themeColor="accent3" w:themeShade="80"/>
        <w:left w:val="single" w:sz="24" w:space="0" w:color="143F6A" w:themeColor="accent3" w:themeShade="80"/>
        <w:bottom w:val="single" w:sz="24" w:space="0" w:color="143F6A" w:themeColor="accent3" w:themeShade="80"/>
        <w:right w:val="single" w:sz="24" w:space="0" w:color="143F6A" w:themeColor="accent3" w:themeShade="80"/>
      </w:pBdr>
      <w:shd w:val="clear" w:color="auto" w:fill="143F6A" w:themeFill="accent3" w:themeFillShade="80"/>
      <w:spacing w:before="0" w:after="0"/>
      <w:jc w:val="left"/>
      <w:outlineLvl w:val="0"/>
    </w:pPr>
    <w:rPr>
      <w:rFonts w:asciiTheme="minorHAnsi" w:hAnsiTheme="minorHAnsi"/>
      <w:b/>
      <w:bCs/>
      <w:caps/>
      <w:color w:val="FFFFFF" w:themeColor="background1"/>
      <w:spacing w:val="16"/>
      <w:sz w:val="22"/>
      <w:szCs w:val="22"/>
    </w:rPr>
  </w:style>
  <w:style w:type="paragraph" w:styleId="Heading2">
    <w:name w:val="heading 2"/>
    <w:basedOn w:val="Heading1"/>
    <w:next w:val="Normal"/>
    <w:link w:val="Heading2Char"/>
    <w:uiPriority w:val="9"/>
    <w:unhideWhenUsed/>
    <w:qFormat/>
    <w:rsid w:val="005E1AE5"/>
    <w:pPr>
      <w:pBdr>
        <w:top w:val="single" w:sz="18" w:space="0" w:color="143F6A" w:themeColor="accent3" w:themeShade="80"/>
        <w:left w:val="single" w:sz="18" w:space="0" w:color="143F6A" w:themeColor="accent3" w:themeShade="80"/>
        <w:bottom w:val="single" w:sz="18" w:space="0" w:color="143F6A" w:themeColor="accent3" w:themeShade="80"/>
        <w:right w:val="single" w:sz="18" w:space="0" w:color="143F6A" w:themeColor="accent3" w:themeShade="80"/>
        <w:between w:val="none" w:sz="0" w:space="0" w:color="auto"/>
        <w:bar w:val="none" w:sz="0" w:color="auto"/>
      </w:pBdr>
      <w:spacing w:before="200"/>
      <w:outlineLvl w:val="1"/>
    </w:pPr>
    <w:rPr>
      <w:rFonts w:cs="Times New Roman (Body CS)"/>
      <w:b w:val="0"/>
      <w:bCs w:val="0"/>
      <w:sz w:val="21"/>
      <w:szCs w:val="21"/>
    </w:rPr>
  </w:style>
  <w:style w:type="paragraph" w:styleId="Heading3">
    <w:name w:val="heading 3"/>
    <w:basedOn w:val="Normal"/>
    <w:next w:val="Normal"/>
    <w:link w:val="Heading3Char"/>
    <w:uiPriority w:val="9"/>
    <w:unhideWhenUsed/>
    <w:qFormat/>
    <w:rsid w:val="002002B5"/>
    <w:pPr>
      <w:pBdr>
        <w:top w:val="single" w:sz="6" w:space="2" w:color="4A66AC" w:themeColor="accent1"/>
        <w:left w:val="single" w:sz="6" w:space="2" w:color="4A66AC" w:themeColor="accent1"/>
      </w:pBdr>
      <w:spacing w:before="300" w:after="0"/>
      <w:outlineLvl w:val="2"/>
    </w:pPr>
    <w:rPr>
      <w:b/>
      <w:caps/>
      <w:color w:val="243255" w:themeColor="accent1" w:themeShade="7F"/>
      <w:spacing w:val="15"/>
      <w:sz w:val="22"/>
      <w:szCs w:val="22"/>
    </w:rPr>
  </w:style>
  <w:style w:type="paragraph" w:styleId="Heading4">
    <w:name w:val="heading 4"/>
    <w:basedOn w:val="Normal"/>
    <w:next w:val="Normal"/>
    <w:link w:val="Heading4Char"/>
    <w:uiPriority w:val="9"/>
    <w:unhideWhenUsed/>
    <w:qFormat/>
    <w:rsid w:val="00394269"/>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unhideWhenUsed/>
    <w:rsid w:val="00394269"/>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unhideWhenUsed/>
    <w:rsid w:val="00394269"/>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unhideWhenUsed/>
    <w:qFormat/>
    <w:rsid w:val="00394269"/>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39426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9426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AE5"/>
    <w:rPr>
      <w:rFonts w:eastAsia="Calibri" w:cs="Times New Roman (Body CS)"/>
      <w:caps/>
      <w:color w:val="FFFFFF" w:themeColor="background1"/>
      <w:spacing w:val="16"/>
      <w:kern w:val="20"/>
      <w:sz w:val="21"/>
      <w:szCs w:val="21"/>
      <w:u w:color="000000"/>
      <w:bdr w:val="nil"/>
      <w:shd w:val="clear" w:color="auto" w:fill="143F6A" w:themeFill="accent3" w:themeFillShade="80"/>
      <w:lang w:eastAsia="zh-CN" w:bidi="hi-IN"/>
    </w:rPr>
  </w:style>
  <w:style w:type="paragraph" w:customStyle="1" w:styleId="Dates">
    <w:name w:val="Dates"/>
    <w:basedOn w:val="Heading1"/>
    <w:autoRedefine/>
    <w:uiPriority w:val="4"/>
    <w:rsid w:val="005B6971"/>
    <w:pPr>
      <w:outlineLvl w:val="9"/>
    </w:pPr>
    <w:rPr>
      <w:rFonts w:ascii="Century Gothic" w:hAnsi="Century Gothic" w:cs="Times New Roman (Body CS)"/>
      <w:b w:val="0"/>
      <w:bCs w:val="0"/>
      <w:caps w:val="0"/>
      <w:color w:val="595959" w:themeColor="text1" w:themeTint="A6"/>
      <w:sz w:val="15"/>
      <w:szCs w:val="15"/>
    </w:rPr>
  </w:style>
  <w:style w:type="character" w:customStyle="1" w:styleId="Heading1Char">
    <w:name w:val="Heading 1 Char"/>
    <w:basedOn w:val="DefaultParagraphFont"/>
    <w:link w:val="Heading1"/>
    <w:uiPriority w:val="9"/>
    <w:rsid w:val="00D23061"/>
    <w:rPr>
      <w:rFonts w:eastAsia="Calibri" w:cs="Calibri Light"/>
      <w:b/>
      <w:bCs/>
      <w:caps/>
      <w:color w:val="FFFFFF" w:themeColor="background1"/>
      <w:spacing w:val="16"/>
      <w:kern w:val="20"/>
      <w:u w:color="000000"/>
      <w:bdr w:val="nil"/>
      <w:shd w:val="clear" w:color="auto" w:fill="143F6A" w:themeFill="accent3" w:themeFillShade="80"/>
      <w:lang w:eastAsia="zh-CN" w:bidi="hi-IN"/>
    </w:rPr>
  </w:style>
  <w:style w:type="paragraph" w:customStyle="1" w:styleId="MediumGrid21">
    <w:name w:val="Medium Grid 21"/>
    <w:uiPriority w:val="1"/>
    <w:rsid w:val="00CD250E"/>
    <w:rPr>
      <w:rFonts w:ascii="Arial" w:hAnsi="Arial"/>
    </w:rPr>
  </w:style>
  <w:style w:type="paragraph" w:styleId="BodyText">
    <w:name w:val="Body Text"/>
    <w:basedOn w:val="Normal"/>
    <w:link w:val="BodyTextChar"/>
    <w:uiPriority w:val="99"/>
    <w:semiHidden/>
    <w:unhideWhenUsed/>
    <w:rsid w:val="00CD250E"/>
  </w:style>
  <w:style w:type="character" w:customStyle="1" w:styleId="BodyTextChar">
    <w:name w:val="Body Text Char"/>
    <w:basedOn w:val="DefaultParagraphFont"/>
    <w:link w:val="BodyText"/>
    <w:uiPriority w:val="99"/>
    <w:semiHidden/>
    <w:rsid w:val="00CD250E"/>
    <w:rPr>
      <w:rFonts w:ascii="Times New Roman" w:hAnsi="Times New Roman"/>
      <w:sz w:val="22"/>
      <w:szCs w:val="22"/>
    </w:rPr>
  </w:style>
  <w:style w:type="character" w:customStyle="1" w:styleId="Heading3Char">
    <w:name w:val="Heading 3 Char"/>
    <w:basedOn w:val="DefaultParagraphFont"/>
    <w:link w:val="Heading3"/>
    <w:uiPriority w:val="9"/>
    <w:rsid w:val="002002B5"/>
    <w:rPr>
      <w:b/>
      <w:caps/>
      <w:color w:val="243255" w:themeColor="accent1" w:themeShade="7F"/>
      <w:spacing w:val="15"/>
    </w:rPr>
  </w:style>
  <w:style w:type="character" w:customStyle="1" w:styleId="Heading4Char">
    <w:name w:val="Heading 4 Char"/>
    <w:basedOn w:val="DefaultParagraphFont"/>
    <w:link w:val="Heading4"/>
    <w:uiPriority w:val="9"/>
    <w:rsid w:val="00394269"/>
    <w:rPr>
      <w:caps/>
      <w:color w:val="374C80" w:themeColor="accent1" w:themeShade="BF"/>
      <w:spacing w:val="10"/>
    </w:rPr>
  </w:style>
  <w:style w:type="character" w:customStyle="1" w:styleId="Heading5Char">
    <w:name w:val="Heading 5 Char"/>
    <w:basedOn w:val="DefaultParagraphFont"/>
    <w:link w:val="Heading5"/>
    <w:uiPriority w:val="9"/>
    <w:rsid w:val="00394269"/>
    <w:rPr>
      <w:caps/>
      <w:color w:val="374C80" w:themeColor="accent1" w:themeShade="BF"/>
      <w:spacing w:val="10"/>
    </w:rPr>
  </w:style>
  <w:style w:type="character" w:customStyle="1" w:styleId="Heading6Char">
    <w:name w:val="Heading 6 Char"/>
    <w:basedOn w:val="DefaultParagraphFont"/>
    <w:link w:val="Heading6"/>
    <w:uiPriority w:val="9"/>
    <w:rsid w:val="00394269"/>
    <w:rPr>
      <w:caps/>
      <w:color w:val="374C80" w:themeColor="accent1" w:themeShade="BF"/>
      <w:spacing w:val="10"/>
    </w:rPr>
  </w:style>
  <w:style w:type="paragraph" w:styleId="Title">
    <w:name w:val="Title"/>
    <w:basedOn w:val="Normal"/>
    <w:next w:val="Normal"/>
    <w:link w:val="TitleChar"/>
    <w:uiPriority w:val="10"/>
    <w:qFormat/>
    <w:rsid w:val="00394269"/>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394269"/>
    <w:rPr>
      <w:caps/>
      <w:color w:val="4A66AC" w:themeColor="accent1"/>
      <w:spacing w:val="10"/>
      <w:kern w:val="28"/>
      <w:sz w:val="52"/>
      <w:szCs w:val="52"/>
    </w:rPr>
  </w:style>
  <w:style w:type="character" w:styleId="Strong">
    <w:name w:val="Strong"/>
    <w:uiPriority w:val="22"/>
    <w:qFormat/>
    <w:rsid w:val="00C77E49"/>
  </w:style>
  <w:style w:type="paragraph" w:styleId="NoSpacing">
    <w:name w:val="No Spacing"/>
    <w:aliases w:val="Cover Page Disclosure"/>
    <w:basedOn w:val="Normal"/>
    <w:link w:val="NoSpacingChar"/>
    <w:uiPriority w:val="1"/>
    <w:qFormat/>
    <w:rsid w:val="00394269"/>
    <w:pPr>
      <w:spacing w:before="0" w:after="0"/>
    </w:pPr>
  </w:style>
  <w:style w:type="character" w:customStyle="1" w:styleId="NoSpacingChar">
    <w:name w:val="No Spacing Char"/>
    <w:aliases w:val="Cover Page Disclosure Char"/>
    <w:basedOn w:val="DefaultParagraphFont"/>
    <w:link w:val="NoSpacing"/>
    <w:uiPriority w:val="1"/>
    <w:rsid w:val="00394269"/>
    <w:rPr>
      <w:sz w:val="20"/>
      <w:szCs w:val="20"/>
    </w:rPr>
  </w:style>
  <w:style w:type="paragraph" w:styleId="ListParagraph">
    <w:name w:val="List Paragraph"/>
    <w:basedOn w:val="Normal"/>
    <w:uiPriority w:val="34"/>
    <w:qFormat/>
    <w:rsid w:val="00276A6C"/>
    <w:pPr>
      <w:numPr>
        <w:numId w:val="3"/>
      </w:numPr>
      <w:contextualSpacing/>
    </w:pPr>
  </w:style>
  <w:style w:type="paragraph" w:styleId="TOCHeading">
    <w:name w:val="TOC Heading"/>
    <w:basedOn w:val="Heading1"/>
    <w:next w:val="Normal"/>
    <w:uiPriority w:val="39"/>
    <w:unhideWhenUsed/>
    <w:rsid w:val="00394269"/>
    <w:pPr>
      <w:outlineLvl w:val="9"/>
    </w:pPr>
  </w:style>
  <w:style w:type="paragraph" w:customStyle="1" w:styleId="RoundBulletList">
    <w:name w:val="Round Bullet List"/>
    <w:basedOn w:val="Normal"/>
    <w:qFormat/>
    <w:rsid w:val="00B45072"/>
    <w:pPr>
      <w:numPr>
        <w:numId w:val="1"/>
      </w:numPr>
      <w:spacing w:before="0" w:after="0"/>
      <w:contextualSpacing/>
    </w:pPr>
  </w:style>
  <w:style w:type="paragraph" w:customStyle="1" w:styleId="CoverPage">
    <w:name w:val="Cover Page"/>
    <w:basedOn w:val="Heading3"/>
    <w:qFormat/>
    <w:rsid w:val="00CD6525"/>
    <w:pPr>
      <w:pBdr>
        <w:top w:val="single" w:sz="4" w:space="2" w:color="4A66AC" w:themeColor="accent1"/>
        <w:left w:val="single" w:sz="4" w:space="2" w:color="4A66AC" w:themeColor="accent1"/>
      </w:pBdr>
      <w:spacing w:before="80"/>
    </w:pPr>
    <w:rPr>
      <w:rFonts w:ascii="Calibri" w:hAnsi="Calibri" w:cs="Calibri"/>
      <w:bCs/>
      <w:color w:val="000000" w:themeColor="text1"/>
      <w:spacing w:val="16"/>
      <w:sz w:val="21"/>
      <w:szCs w:val="21"/>
    </w:rPr>
  </w:style>
  <w:style w:type="paragraph" w:styleId="BodyText3">
    <w:name w:val="Body Text 3"/>
    <w:basedOn w:val="Normal"/>
    <w:link w:val="BodyText3Char"/>
    <w:uiPriority w:val="99"/>
    <w:semiHidden/>
    <w:unhideWhenUsed/>
    <w:rsid w:val="009A3C29"/>
  </w:style>
  <w:style w:type="character" w:customStyle="1" w:styleId="BodyText3Char">
    <w:name w:val="Body Text 3 Char"/>
    <w:basedOn w:val="DefaultParagraphFont"/>
    <w:link w:val="BodyText3"/>
    <w:uiPriority w:val="99"/>
    <w:semiHidden/>
    <w:rsid w:val="009A3C29"/>
    <w:rPr>
      <w:sz w:val="16"/>
      <w:szCs w:val="16"/>
    </w:rPr>
  </w:style>
  <w:style w:type="character" w:customStyle="1" w:styleId="Heading7Char">
    <w:name w:val="Heading 7 Char"/>
    <w:basedOn w:val="DefaultParagraphFont"/>
    <w:link w:val="Heading7"/>
    <w:uiPriority w:val="9"/>
    <w:rsid w:val="00394269"/>
    <w:rPr>
      <w:caps/>
      <w:color w:val="374C80" w:themeColor="accent1" w:themeShade="BF"/>
      <w:spacing w:val="10"/>
    </w:rPr>
  </w:style>
  <w:style w:type="character" w:customStyle="1" w:styleId="Heading8Char">
    <w:name w:val="Heading 8 Char"/>
    <w:basedOn w:val="DefaultParagraphFont"/>
    <w:link w:val="Heading8"/>
    <w:uiPriority w:val="9"/>
    <w:semiHidden/>
    <w:rsid w:val="00394269"/>
    <w:rPr>
      <w:caps/>
      <w:spacing w:val="10"/>
      <w:sz w:val="18"/>
      <w:szCs w:val="18"/>
    </w:rPr>
  </w:style>
  <w:style w:type="character" w:customStyle="1" w:styleId="Heading9Char">
    <w:name w:val="Heading 9 Char"/>
    <w:basedOn w:val="DefaultParagraphFont"/>
    <w:link w:val="Heading9"/>
    <w:uiPriority w:val="9"/>
    <w:semiHidden/>
    <w:rsid w:val="00394269"/>
    <w:rPr>
      <w:i/>
      <w:caps/>
      <w:spacing w:val="10"/>
      <w:sz w:val="18"/>
      <w:szCs w:val="18"/>
    </w:rPr>
  </w:style>
  <w:style w:type="paragraph" w:styleId="Caption">
    <w:name w:val="caption"/>
    <w:basedOn w:val="Normal"/>
    <w:next w:val="Normal"/>
    <w:uiPriority w:val="35"/>
    <w:semiHidden/>
    <w:unhideWhenUsed/>
    <w:qFormat/>
    <w:rsid w:val="00394269"/>
    <w:rPr>
      <w:b/>
      <w:bCs/>
      <w:color w:val="374C80" w:themeColor="accent1" w:themeShade="BF"/>
      <w:sz w:val="16"/>
      <w:szCs w:val="16"/>
    </w:rPr>
  </w:style>
  <w:style w:type="paragraph" w:styleId="Subtitle">
    <w:name w:val="Subtitle"/>
    <w:basedOn w:val="Normal"/>
    <w:next w:val="Normal"/>
    <w:link w:val="SubtitleChar"/>
    <w:uiPriority w:val="11"/>
    <w:qFormat/>
    <w:rsid w:val="0013249E"/>
    <w:rPr>
      <w:b/>
      <w:bCs/>
      <w:sz w:val="21"/>
    </w:rPr>
  </w:style>
  <w:style w:type="character" w:customStyle="1" w:styleId="SubtitleChar">
    <w:name w:val="Subtitle Char"/>
    <w:basedOn w:val="DefaultParagraphFont"/>
    <w:link w:val="Subtitle"/>
    <w:uiPriority w:val="11"/>
    <w:rsid w:val="0013249E"/>
    <w:rPr>
      <w:b/>
      <w:bCs/>
      <w:color w:val="000000" w:themeColor="text1"/>
      <w:sz w:val="21"/>
      <w:szCs w:val="21"/>
    </w:rPr>
  </w:style>
  <w:style w:type="character" w:styleId="Emphasis">
    <w:name w:val="Emphasis"/>
    <w:uiPriority w:val="20"/>
    <w:qFormat/>
    <w:rsid w:val="00AA30AD"/>
    <w:rPr>
      <w:sz w:val="21"/>
      <w:szCs w:val="21"/>
    </w:rPr>
  </w:style>
  <w:style w:type="paragraph" w:styleId="Quote">
    <w:name w:val="Quote"/>
    <w:basedOn w:val="Normal"/>
    <w:next w:val="Normal"/>
    <w:link w:val="QuoteChar"/>
    <w:uiPriority w:val="29"/>
    <w:rsid w:val="00394269"/>
    <w:rPr>
      <w:i/>
      <w:iCs/>
    </w:rPr>
  </w:style>
  <w:style w:type="character" w:customStyle="1" w:styleId="QuoteChar">
    <w:name w:val="Quote Char"/>
    <w:basedOn w:val="DefaultParagraphFont"/>
    <w:link w:val="Quote"/>
    <w:uiPriority w:val="29"/>
    <w:rsid w:val="00394269"/>
    <w:rPr>
      <w:i/>
      <w:iCs/>
      <w:sz w:val="20"/>
      <w:szCs w:val="20"/>
    </w:rPr>
  </w:style>
  <w:style w:type="paragraph" w:styleId="IntenseQuote">
    <w:name w:val="Intense Quote"/>
    <w:basedOn w:val="Normal"/>
    <w:next w:val="Normal"/>
    <w:link w:val="IntenseQuoteChar"/>
    <w:uiPriority w:val="30"/>
    <w:qFormat/>
    <w:rsid w:val="00394269"/>
    <w:pPr>
      <w:pBdr>
        <w:top w:val="single" w:sz="4" w:space="10" w:color="4A66AC" w:themeColor="accent1"/>
        <w:left w:val="single" w:sz="4" w:space="10" w:color="4A66AC" w:themeColor="accent1"/>
      </w:pBdr>
      <w:spacing w:after="0"/>
      <w:ind w:left="1296" w:right="1152"/>
    </w:pPr>
    <w:rPr>
      <w:i/>
      <w:iCs/>
      <w:color w:val="4A66AC" w:themeColor="accent1"/>
    </w:rPr>
  </w:style>
  <w:style w:type="character" w:customStyle="1" w:styleId="IntenseQuoteChar">
    <w:name w:val="Intense Quote Char"/>
    <w:basedOn w:val="DefaultParagraphFont"/>
    <w:link w:val="IntenseQuote"/>
    <w:uiPriority w:val="30"/>
    <w:rsid w:val="00394269"/>
    <w:rPr>
      <w:i/>
      <w:iCs/>
      <w:color w:val="4A66AC" w:themeColor="accent1"/>
      <w:sz w:val="20"/>
      <w:szCs w:val="20"/>
    </w:rPr>
  </w:style>
  <w:style w:type="character" w:styleId="SubtleEmphasis">
    <w:name w:val="Subtle Emphasis"/>
    <w:uiPriority w:val="19"/>
    <w:qFormat/>
    <w:rsid w:val="003F6F46"/>
    <w:rPr>
      <w:rFonts w:ascii="Calibri" w:hAnsi="Calibri" w:cs="Calibri"/>
    </w:rPr>
  </w:style>
  <w:style w:type="character" w:styleId="IntenseEmphasis">
    <w:name w:val="Intense Emphasis"/>
    <w:aliases w:val="Footer Intense Emphasis"/>
    <w:basedOn w:val="IntenseReference"/>
    <w:uiPriority w:val="21"/>
    <w:qFormat/>
    <w:rsid w:val="0065307C"/>
    <w:rPr>
      <w:color w:val="C00000"/>
    </w:rPr>
  </w:style>
  <w:style w:type="character" w:styleId="SubtleReference">
    <w:name w:val="Subtle Reference"/>
    <w:uiPriority w:val="31"/>
    <w:rsid w:val="00394269"/>
    <w:rPr>
      <w:b/>
      <w:bCs/>
      <w:color w:val="4A66AC" w:themeColor="accent1"/>
    </w:rPr>
  </w:style>
  <w:style w:type="character" w:styleId="IntenseReference">
    <w:name w:val="Intense Reference"/>
    <w:uiPriority w:val="32"/>
    <w:rsid w:val="00E0709A"/>
  </w:style>
  <w:style w:type="character" w:styleId="BookTitle">
    <w:name w:val="Book Title"/>
    <w:uiPriority w:val="33"/>
    <w:qFormat/>
    <w:rsid w:val="00394269"/>
    <w:rPr>
      <w:b/>
      <w:bCs/>
      <w:i/>
      <w:iCs/>
      <w:spacing w:val="9"/>
    </w:rPr>
  </w:style>
  <w:style w:type="paragraph" w:customStyle="1" w:styleId="BrochureTitle">
    <w:name w:val="Brochure Title"/>
    <w:basedOn w:val="CoverPage"/>
    <w:autoRedefine/>
    <w:qFormat/>
    <w:rsid w:val="00BF5680"/>
    <w:pPr>
      <w:pBdr>
        <w:top w:val="single" w:sz="4" w:space="2" w:color="143F6A" w:themeColor="accent3" w:themeShade="80"/>
        <w:left w:val="single" w:sz="4" w:space="2" w:color="143F6A" w:themeColor="accent3" w:themeShade="80"/>
      </w:pBdr>
      <w:spacing w:before="200"/>
      <w:contextualSpacing/>
    </w:pPr>
    <w:rPr>
      <w:color w:val="C00000"/>
    </w:rPr>
  </w:style>
  <w:style w:type="paragraph" w:styleId="NormalWeb">
    <w:name w:val="Normal (Web)"/>
    <w:basedOn w:val="Normal"/>
    <w:uiPriority w:val="99"/>
    <w:unhideWhenUsed/>
    <w:rsid w:val="00652FB2"/>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A7246"/>
    <w:rPr>
      <w:sz w:val="16"/>
      <w:szCs w:val="16"/>
    </w:rPr>
  </w:style>
  <w:style w:type="paragraph" w:styleId="CommentText">
    <w:name w:val="annotation text"/>
    <w:basedOn w:val="Normal"/>
    <w:link w:val="CommentTextChar"/>
    <w:uiPriority w:val="99"/>
    <w:unhideWhenUsed/>
    <w:rsid w:val="005A7246"/>
  </w:style>
  <w:style w:type="character" w:customStyle="1" w:styleId="CommentTextChar">
    <w:name w:val="Comment Text Char"/>
    <w:basedOn w:val="DefaultParagraphFont"/>
    <w:link w:val="CommentText"/>
    <w:uiPriority w:val="99"/>
    <w:rsid w:val="005A7246"/>
    <w:rPr>
      <w:sz w:val="20"/>
      <w:szCs w:val="20"/>
    </w:rPr>
  </w:style>
  <w:style w:type="paragraph" w:styleId="CommentSubject">
    <w:name w:val="annotation subject"/>
    <w:basedOn w:val="CommentText"/>
    <w:next w:val="CommentText"/>
    <w:link w:val="CommentSubjectChar"/>
    <w:uiPriority w:val="99"/>
    <w:semiHidden/>
    <w:unhideWhenUsed/>
    <w:rsid w:val="005A7246"/>
    <w:rPr>
      <w:b/>
      <w:bCs/>
    </w:rPr>
  </w:style>
  <w:style w:type="character" w:customStyle="1" w:styleId="CommentSubjectChar">
    <w:name w:val="Comment Subject Char"/>
    <w:basedOn w:val="CommentTextChar"/>
    <w:link w:val="CommentSubject"/>
    <w:uiPriority w:val="99"/>
    <w:semiHidden/>
    <w:rsid w:val="005A7246"/>
    <w:rPr>
      <w:b/>
      <w:bCs/>
      <w:sz w:val="20"/>
      <w:szCs w:val="20"/>
    </w:rPr>
  </w:style>
  <w:style w:type="paragraph" w:styleId="BalloonText">
    <w:name w:val="Balloon Text"/>
    <w:basedOn w:val="Normal"/>
    <w:link w:val="BalloonTextChar"/>
    <w:uiPriority w:val="99"/>
    <w:semiHidden/>
    <w:unhideWhenUsed/>
    <w:rsid w:val="005A72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246"/>
    <w:rPr>
      <w:rFonts w:ascii="Segoe UI" w:hAnsi="Segoe UI" w:cs="Segoe UI"/>
      <w:sz w:val="18"/>
      <w:szCs w:val="18"/>
    </w:rPr>
  </w:style>
  <w:style w:type="character" w:styleId="Hyperlink">
    <w:name w:val="Hyperlink"/>
    <w:basedOn w:val="DefaultParagraphFont"/>
    <w:uiPriority w:val="99"/>
    <w:unhideWhenUsed/>
    <w:rsid w:val="00B537B3"/>
    <w:rPr>
      <w:color w:val="9454C3" w:themeColor="hyperlink"/>
      <w:u w:val="single"/>
    </w:rPr>
  </w:style>
  <w:style w:type="character" w:styleId="UnresolvedMention">
    <w:name w:val="Unresolved Mention"/>
    <w:basedOn w:val="DefaultParagraphFont"/>
    <w:uiPriority w:val="99"/>
    <w:semiHidden/>
    <w:unhideWhenUsed/>
    <w:rsid w:val="00B537B3"/>
    <w:rPr>
      <w:color w:val="605E5C"/>
      <w:shd w:val="clear" w:color="auto" w:fill="E1DFDD"/>
    </w:rPr>
  </w:style>
  <w:style w:type="paragraph" w:styleId="Revision">
    <w:name w:val="Revision"/>
    <w:hidden/>
    <w:uiPriority w:val="99"/>
    <w:semiHidden/>
    <w:rsid w:val="00F9461D"/>
    <w:pPr>
      <w:spacing w:after="0" w:line="240" w:lineRule="auto"/>
    </w:pPr>
    <w:rPr>
      <w:sz w:val="20"/>
      <w:szCs w:val="20"/>
    </w:rPr>
  </w:style>
  <w:style w:type="paragraph" w:styleId="Header">
    <w:name w:val="header"/>
    <w:basedOn w:val="Normal"/>
    <w:link w:val="HeaderChar"/>
    <w:uiPriority w:val="99"/>
    <w:unhideWhenUsed/>
    <w:rsid w:val="00575F03"/>
    <w:pPr>
      <w:tabs>
        <w:tab w:val="center" w:pos="4680"/>
        <w:tab w:val="right" w:pos="9360"/>
      </w:tabs>
      <w:spacing w:before="0" w:after="0"/>
    </w:pPr>
  </w:style>
  <w:style w:type="character" w:customStyle="1" w:styleId="HeaderChar">
    <w:name w:val="Header Char"/>
    <w:basedOn w:val="DefaultParagraphFont"/>
    <w:link w:val="Header"/>
    <w:uiPriority w:val="99"/>
    <w:rsid w:val="00575F03"/>
    <w:rPr>
      <w:rFonts w:eastAsia="Times New Roman" w:cstheme="minorHAnsi"/>
      <w:sz w:val="16"/>
      <w:szCs w:val="16"/>
    </w:rPr>
  </w:style>
  <w:style w:type="paragraph" w:styleId="Footer">
    <w:name w:val="footer"/>
    <w:basedOn w:val="Normal"/>
    <w:link w:val="FooterChar"/>
    <w:uiPriority w:val="99"/>
    <w:unhideWhenUsed/>
    <w:rsid w:val="00575F03"/>
    <w:pPr>
      <w:tabs>
        <w:tab w:val="center" w:pos="4680"/>
        <w:tab w:val="right" w:pos="9360"/>
      </w:tabs>
      <w:spacing w:before="0" w:after="0"/>
    </w:pPr>
  </w:style>
  <w:style w:type="character" w:customStyle="1" w:styleId="FooterChar">
    <w:name w:val="Footer Char"/>
    <w:basedOn w:val="DefaultParagraphFont"/>
    <w:link w:val="Footer"/>
    <w:uiPriority w:val="99"/>
    <w:rsid w:val="00575F03"/>
    <w:rPr>
      <w:rFonts w:eastAsia="Times New Roman" w:cstheme="minorHAnsi"/>
      <w:sz w:val="16"/>
      <w:szCs w:val="16"/>
    </w:rPr>
  </w:style>
  <w:style w:type="paragraph" w:customStyle="1" w:styleId="ADVDisclosureReviewSection">
    <w:name w:val="ADV Disclosure Review Section"/>
    <w:basedOn w:val="Heading2"/>
    <w:qFormat/>
    <w:rsid w:val="00A75B74"/>
    <w:pPr>
      <w:pBdr>
        <w:top w:val="single" w:sz="4" w:space="0" w:color="1E5E9F" w:themeColor="accent3" w:themeShade="BF"/>
        <w:left w:val="single" w:sz="4" w:space="0" w:color="1E5E9F" w:themeColor="accent3" w:themeShade="BF"/>
        <w:bottom w:val="single" w:sz="4" w:space="0" w:color="1E5E9F" w:themeColor="accent3" w:themeShade="BF"/>
        <w:right w:val="single" w:sz="4" w:space="0" w:color="1E5E9F" w:themeColor="accent3" w:themeShade="BF"/>
      </w:pBdr>
      <w:shd w:val="clear" w:color="auto" w:fill="D9D9D9" w:themeFill="background1" w:themeFillShade="D9"/>
      <w:spacing w:after="200"/>
      <w:contextualSpacing/>
      <w:jc w:val="center"/>
    </w:pPr>
    <w:rPr>
      <w:rFonts w:cs="Calibri (Body)"/>
      <w:color w:val="002060"/>
    </w:rPr>
  </w:style>
  <w:style w:type="paragraph" w:customStyle="1" w:styleId="AdditonalADVBox">
    <w:name w:val="Additonal ADV Box"/>
    <w:basedOn w:val="Normal"/>
    <w:qFormat/>
    <w:rsid w:val="00416292"/>
    <w:pPr>
      <w:numPr>
        <w:numId w:val="2"/>
      </w:numPr>
      <w:spacing w:before="0"/>
      <w:ind w:left="990"/>
      <w:contextualSpacing/>
    </w:pPr>
  </w:style>
  <w:style w:type="paragraph" w:customStyle="1" w:styleId="ASKQUESTIONS">
    <w:name w:val="ASK QUESTIONS?"/>
    <w:basedOn w:val="ADVDisclosureReviewSection"/>
    <w:qFormat/>
    <w:rsid w:val="00E6513F"/>
    <w:pPr>
      <w:pBdr>
        <w:top w:val="none" w:sz="0" w:space="0" w:color="auto"/>
        <w:left w:val="none" w:sz="0" w:space="0" w:color="auto"/>
        <w:bottom w:val="none" w:sz="0" w:space="0" w:color="auto"/>
        <w:right w:val="none" w:sz="0" w:space="0" w:color="auto"/>
      </w:pBdr>
      <w:shd w:val="clear" w:color="auto" w:fill="auto"/>
    </w:pPr>
    <w:rPr>
      <w:color w:val="000000" w:themeColor="text1" w:themeShade="80"/>
    </w:rPr>
  </w:style>
  <w:style w:type="paragraph" w:customStyle="1" w:styleId="BulletBold">
    <w:name w:val="Bullet Bold"/>
    <w:basedOn w:val="Normal"/>
    <w:rsid w:val="00490298"/>
    <w:pPr>
      <w:numPr>
        <w:numId w:val="4"/>
      </w:numPr>
    </w:pPr>
  </w:style>
  <w:style w:type="paragraph" w:customStyle="1" w:styleId="Pa0">
    <w:name w:val="Pa0"/>
    <w:basedOn w:val="Normal"/>
    <w:next w:val="Normal"/>
    <w:uiPriority w:val="99"/>
    <w:rsid w:val="009675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201" w:lineRule="atLeast"/>
      <w:jc w:val="left"/>
    </w:pPr>
    <w:rPr>
      <w:rFonts w:ascii="Roboto" w:eastAsiaTheme="minorEastAsia" w:hAnsi="Roboto" w:cstheme="minorBidi"/>
      <w:color w:val="auto"/>
      <w:kern w:val="0"/>
      <w:sz w:val="24"/>
      <w:szCs w:val="24"/>
      <w:bdr w:val="none" w:sz="0" w:space="0" w:color="auto"/>
      <w:lang w:eastAsia="en-US" w:bidi="ar-SA"/>
    </w:rPr>
  </w:style>
  <w:style w:type="character" w:customStyle="1" w:styleId="A6">
    <w:name w:val="A6"/>
    <w:uiPriority w:val="99"/>
    <w:rsid w:val="00967531"/>
    <w:rPr>
      <w:rFonts w:cs="Roboto"/>
      <w:color w:val="000000"/>
      <w:sz w:val="16"/>
      <w:szCs w:val="16"/>
    </w:rPr>
  </w:style>
  <w:style w:type="character" w:customStyle="1" w:styleId="A5">
    <w:name w:val="A5"/>
    <w:uiPriority w:val="99"/>
    <w:rsid w:val="00967531"/>
    <w:rPr>
      <w:rFonts w:ascii="Webdings" w:hAnsi="Webdings" w:cs="Webdings"/>
      <w:color w:val="000000"/>
      <w:sz w:val="22"/>
      <w:szCs w:val="22"/>
    </w:rPr>
  </w:style>
  <w:style w:type="character" w:customStyle="1" w:styleId="A7">
    <w:name w:val="A7"/>
    <w:uiPriority w:val="99"/>
    <w:rsid w:val="00967531"/>
    <w:rPr>
      <w:rFonts w:cs="Roboto"/>
      <w:color w:val="000000"/>
      <w:sz w:val="20"/>
      <w:szCs w:val="20"/>
      <w:u w:val="single"/>
    </w:rPr>
  </w:style>
  <w:style w:type="paragraph" w:customStyle="1" w:styleId="Pa5">
    <w:name w:val="Pa5"/>
    <w:basedOn w:val="Normal"/>
    <w:next w:val="Normal"/>
    <w:uiPriority w:val="99"/>
    <w:rsid w:val="009675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201" w:lineRule="atLeast"/>
      <w:jc w:val="left"/>
    </w:pPr>
    <w:rPr>
      <w:rFonts w:ascii="Roboto" w:eastAsiaTheme="minorEastAsia" w:hAnsi="Roboto" w:cstheme="minorBidi"/>
      <w:color w:val="auto"/>
      <w:kern w:val="0"/>
      <w:sz w:val="24"/>
      <w:szCs w:val="24"/>
      <w:bdr w:val="none" w:sz="0" w:space="0" w:color="auto"/>
      <w:lang w:eastAsia="en-US" w:bidi="ar-SA"/>
    </w:rPr>
  </w:style>
  <w:style w:type="paragraph" w:customStyle="1" w:styleId="Pa6">
    <w:name w:val="Pa6"/>
    <w:basedOn w:val="Normal"/>
    <w:next w:val="Normal"/>
    <w:uiPriority w:val="99"/>
    <w:rsid w:val="009675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201" w:lineRule="atLeast"/>
      <w:jc w:val="left"/>
    </w:pPr>
    <w:rPr>
      <w:rFonts w:ascii="Roboto" w:eastAsiaTheme="minorEastAsia" w:hAnsi="Roboto" w:cstheme="minorBidi"/>
      <w:color w:val="auto"/>
      <w:kern w:val="0"/>
      <w:sz w:val="24"/>
      <w:szCs w:val="24"/>
      <w:bdr w:val="none" w:sz="0" w:space="0" w:color="auto"/>
      <w:lang w:eastAsia="en-US" w:bidi="ar-SA"/>
    </w:rPr>
  </w:style>
  <w:style w:type="character" w:customStyle="1" w:styleId="None">
    <w:name w:val="None"/>
    <w:rsid w:val="0089314E"/>
  </w:style>
  <w:style w:type="character" w:styleId="FollowedHyperlink">
    <w:name w:val="FollowedHyperlink"/>
    <w:basedOn w:val="DefaultParagraphFont"/>
    <w:uiPriority w:val="99"/>
    <w:semiHidden/>
    <w:unhideWhenUsed/>
    <w:rsid w:val="007E2F86"/>
    <w:rPr>
      <w:color w:val="3EBBF0" w:themeColor="followedHyperlink"/>
      <w:u w:val="single"/>
    </w:rPr>
  </w:style>
  <w:style w:type="paragraph" w:customStyle="1" w:styleId="Default">
    <w:name w:val="Default"/>
    <w:rsid w:val="00561949"/>
    <w:pPr>
      <w:autoSpaceDE w:val="0"/>
      <w:autoSpaceDN w:val="0"/>
      <w:adjustRightInd w:val="0"/>
      <w:spacing w:before="0" w:after="0" w:line="240" w:lineRule="auto"/>
    </w:pPr>
    <w:rPr>
      <w:rFonts w:ascii="Noto Sans Light" w:hAnsi="Noto Sans Light" w:cs="Noto Sans Light"/>
      <w:color w:val="000000"/>
      <w:sz w:val="24"/>
      <w:szCs w:val="24"/>
    </w:rPr>
  </w:style>
  <w:style w:type="character" w:customStyle="1" w:styleId="A4">
    <w:name w:val="A4"/>
    <w:uiPriority w:val="99"/>
    <w:rsid w:val="00561949"/>
    <w:rPr>
      <w:rFonts w:ascii="Wingdings" w:hAnsi="Wingdings" w:cs="Wingdings"/>
      <w:color w:val="93969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173">
      <w:bodyDiv w:val="1"/>
      <w:marLeft w:val="0"/>
      <w:marRight w:val="0"/>
      <w:marTop w:val="0"/>
      <w:marBottom w:val="0"/>
      <w:divBdr>
        <w:top w:val="none" w:sz="0" w:space="0" w:color="auto"/>
        <w:left w:val="none" w:sz="0" w:space="0" w:color="auto"/>
        <w:bottom w:val="none" w:sz="0" w:space="0" w:color="auto"/>
        <w:right w:val="none" w:sz="0" w:space="0" w:color="auto"/>
      </w:divBdr>
      <w:divsChild>
        <w:div w:id="542207571">
          <w:marLeft w:val="0"/>
          <w:marRight w:val="0"/>
          <w:marTop w:val="0"/>
          <w:marBottom w:val="0"/>
          <w:divBdr>
            <w:top w:val="none" w:sz="0" w:space="0" w:color="auto"/>
            <w:left w:val="none" w:sz="0" w:space="0" w:color="auto"/>
            <w:bottom w:val="none" w:sz="0" w:space="0" w:color="auto"/>
            <w:right w:val="none" w:sz="0" w:space="0" w:color="auto"/>
          </w:divBdr>
          <w:divsChild>
            <w:div w:id="1327899781">
              <w:marLeft w:val="0"/>
              <w:marRight w:val="0"/>
              <w:marTop w:val="0"/>
              <w:marBottom w:val="0"/>
              <w:divBdr>
                <w:top w:val="none" w:sz="0" w:space="0" w:color="auto"/>
                <w:left w:val="none" w:sz="0" w:space="0" w:color="auto"/>
                <w:bottom w:val="none" w:sz="0" w:space="0" w:color="auto"/>
                <w:right w:val="none" w:sz="0" w:space="0" w:color="auto"/>
              </w:divBdr>
              <w:divsChild>
                <w:div w:id="8548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2088">
      <w:bodyDiv w:val="1"/>
      <w:marLeft w:val="0"/>
      <w:marRight w:val="0"/>
      <w:marTop w:val="0"/>
      <w:marBottom w:val="0"/>
      <w:divBdr>
        <w:top w:val="none" w:sz="0" w:space="0" w:color="auto"/>
        <w:left w:val="none" w:sz="0" w:space="0" w:color="auto"/>
        <w:bottom w:val="none" w:sz="0" w:space="0" w:color="auto"/>
        <w:right w:val="none" w:sz="0" w:space="0" w:color="auto"/>
      </w:divBdr>
    </w:div>
    <w:div w:id="370688438">
      <w:bodyDiv w:val="1"/>
      <w:marLeft w:val="0"/>
      <w:marRight w:val="0"/>
      <w:marTop w:val="0"/>
      <w:marBottom w:val="0"/>
      <w:divBdr>
        <w:top w:val="none" w:sz="0" w:space="0" w:color="auto"/>
        <w:left w:val="none" w:sz="0" w:space="0" w:color="auto"/>
        <w:bottom w:val="none" w:sz="0" w:space="0" w:color="auto"/>
        <w:right w:val="none" w:sz="0" w:space="0" w:color="auto"/>
      </w:divBdr>
    </w:div>
    <w:div w:id="409083106">
      <w:bodyDiv w:val="1"/>
      <w:marLeft w:val="0"/>
      <w:marRight w:val="0"/>
      <w:marTop w:val="0"/>
      <w:marBottom w:val="0"/>
      <w:divBdr>
        <w:top w:val="none" w:sz="0" w:space="0" w:color="auto"/>
        <w:left w:val="none" w:sz="0" w:space="0" w:color="auto"/>
        <w:bottom w:val="none" w:sz="0" w:space="0" w:color="auto"/>
        <w:right w:val="none" w:sz="0" w:space="0" w:color="auto"/>
      </w:divBdr>
    </w:div>
    <w:div w:id="488058553">
      <w:bodyDiv w:val="1"/>
      <w:marLeft w:val="0"/>
      <w:marRight w:val="0"/>
      <w:marTop w:val="0"/>
      <w:marBottom w:val="0"/>
      <w:divBdr>
        <w:top w:val="none" w:sz="0" w:space="0" w:color="auto"/>
        <w:left w:val="none" w:sz="0" w:space="0" w:color="auto"/>
        <w:bottom w:val="none" w:sz="0" w:space="0" w:color="auto"/>
        <w:right w:val="none" w:sz="0" w:space="0" w:color="auto"/>
      </w:divBdr>
    </w:div>
    <w:div w:id="811479036">
      <w:bodyDiv w:val="1"/>
      <w:marLeft w:val="0"/>
      <w:marRight w:val="0"/>
      <w:marTop w:val="0"/>
      <w:marBottom w:val="0"/>
      <w:divBdr>
        <w:top w:val="none" w:sz="0" w:space="0" w:color="auto"/>
        <w:left w:val="none" w:sz="0" w:space="0" w:color="auto"/>
        <w:bottom w:val="none" w:sz="0" w:space="0" w:color="auto"/>
        <w:right w:val="none" w:sz="0" w:space="0" w:color="auto"/>
      </w:divBdr>
      <w:divsChild>
        <w:div w:id="2093310600">
          <w:marLeft w:val="0"/>
          <w:marRight w:val="0"/>
          <w:marTop w:val="0"/>
          <w:marBottom w:val="0"/>
          <w:divBdr>
            <w:top w:val="none" w:sz="0" w:space="0" w:color="auto"/>
            <w:left w:val="none" w:sz="0" w:space="0" w:color="auto"/>
            <w:bottom w:val="none" w:sz="0" w:space="0" w:color="auto"/>
            <w:right w:val="none" w:sz="0" w:space="0" w:color="auto"/>
          </w:divBdr>
          <w:divsChild>
            <w:div w:id="1614173033">
              <w:marLeft w:val="0"/>
              <w:marRight w:val="0"/>
              <w:marTop w:val="0"/>
              <w:marBottom w:val="0"/>
              <w:divBdr>
                <w:top w:val="none" w:sz="0" w:space="0" w:color="auto"/>
                <w:left w:val="none" w:sz="0" w:space="0" w:color="auto"/>
                <w:bottom w:val="none" w:sz="0" w:space="0" w:color="auto"/>
                <w:right w:val="none" w:sz="0" w:space="0" w:color="auto"/>
              </w:divBdr>
              <w:divsChild>
                <w:div w:id="13979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6272">
      <w:bodyDiv w:val="1"/>
      <w:marLeft w:val="0"/>
      <w:marRight w:val="0"/>
      <w:marTop w:val="0"/>
      <w:marBottom w:val="0"/>
      <w:divBdr>
        <w:top w:val="none" w:sz="0" w:space="0" w:color="auto"/>
        <w:left w:val="none" w:sz="0" w:space="0" w:color="auto"/>
        <w:bottom w:val="none" w:sz="0" w:space="0" w:color="auto"/>
        <w:right w:val="none" w:sz="0" w:space="0" w:color="auto"/>
      </w:divBdr>
    </w:div>
    <w:div w:id="1310864443">
      <w:bodyDiv w:val="1"/>
      <w:marLeft w:val="0"/>
      <w:marRight w:val="0"/>
      <w:marTop w:val="0"/>
      <w:marBottom w:val="0"/>
      <w:divBdr>
        <w:top w:val="none" w:sz="0" w:space="0" w:color="auto"/>
        <w:left w:val="none" w:sz="0" w:space="0" w:color="auto"/>
        <w:bottom w:val="none" w:sz="0" w:space="0" w:color="auto"/>
        <w:right w:val="none" w:sz="0" w:space="0" w:color="auto"/>
      </w:divBdr>
    </w:div>
    <w:div w:id="1342853006">
      <w:bodyDiv w:val="1"/>
      <w:marLeft w:val="0"/>
      <w:marRight w:val="0"/>
      <w:marTop w:val="0"/>
      <w:marBottom w:val="0"/>
      <w:divBdr>
        <w:top w:val="none" w:sz="0" w:space="0" w:color="auto"/>
        <w:left w:val="none" w:sz="0" w:space="0" w:color="auto"/>
        <w:bottom w:val="none" w:sz="0" w:space="0" w:color="auto"/>
        <w:right w:val="none" w:sz="0" w:space="0" w:color="auto"/>
      </w:divBdr>
      <w:divsChild>
        <w:div w:id="1619145657">
          <w:marLeft w:val="0"/>
          <w:marRight w:val="0"/>
          <w:marTop w:val="0"/>
          <w:marBottom w:val="0"/>
          <w:divBdr>
            <w:top w:val="none" w:sz="0" w:space="0" w:color="auto"/>
            <w:left w:val="none" w:sz="0" w:space="0" w:color="auto"/>
            <w:bottom w:val="none" w:sz="0" w:space="0" w:color="auto"/>
            <w:right w:val="none" w:sz="0" w:space="0" w:color="auto"/>
          </w:divBdr>
          <w:divsChild>
            <w:div w:id="290677402">
              <w:marLeft w:val="0"/>
              <w:marRight w:val="0"/>
              <w:marTop w:val="0"/>
              <w:marBottom w:val="0"/>
              <w:divBdr>
                <w:top w:val="none" w:sz="0" w:space="0" w:color="auto"/>
                <w:left w:val="none" w:sz="0" w:space="0" w:color="auto"/>
                <w:bottom w:val="none" w:sz="0" w:space="0" w:color="auto"/>
                <w:right w:val="none" w:sz="0" w:space="0" w:color="auto"/>
              </w:divBdr>
              <w:divsChild>
                <w:div w:id="7181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7596">
      <w:bodyDiv w:val="1"/>
      <w:marLeft w:val="0"/>
      <w:marRight w:val="0"/>
      <w:marTop w:val="0"/>
      <w:marBottom w:val="0"/>
      <w:divBdr>
        <w:top w:val="none" w:sz="0" w:space="0" w:color="auto"/>
        <w:left w:val="none" w:sz="0" w:space="0" w:color="auto"/>
        <w:bottom w:val="none" w:sz="0" w:space="0" w:color="auto"/>
        <w:right w:val="none" w:sz="0" w:space="0" w:color="auto"/>
      </w:divBdr>
    </w:div>
    <w:div w:id="1392539475">
      <w:bodyDiv w:val="1"/>
      <w:marLeft w:val="0"/>
      <w:marRight w:val="0"/>
      <w:marTop w:val="0"/>
      <w:marBottom w:val="0"/>
      <w:divBdr>
        <w:top w:val="none" w:sz="0" w:space="0" w:color="auto"/>
        <w:left w:val="none" w:sz="0" w:space="0" w:color="auto"/>
        <w:bottom w:val="none" w:sz="0" w:space="0" w:color="auto"/>
        <w:right w:val="none" w:sz="0" w:space="0" w:color="auto"/>
      </w:divBdr>
      <w:divsChild>
        <w:div w:id="1714033434">
          <w:marLeft w:val="0"/>
          <w:marRight w:val="0"/>
          <w:marTop w:val="0"/>
          <w:marBottom w:val="0"/>
          <w:divBdr>
            <w:top w:val="none" w:sz="0" w:space="0" w:color="auto"/>
            <w:left w:val="none" w:sz="0" w:space="0" w:color="auto"/>
            <w:bottom w:val="none" w:sz="0" w:space="0" w:color="auto"/>
            <w:right w:val="none" w:sz="0" w:space="0" w:color="auto"/>
          </w:divBdr>
          <w:divsChild>
            <w:div w:id="603416482">
              <w:marLeft w:val="0"/>
              <w:marRight w:val="0"/>
              <w:marTop w:val="0"/>
              <w:marBottom w:val="0"/>
              <w:divBdr>
                <w:top w:val="none" w:sz="0" w:space="0" w:color="auto"/>
                <w:left w:val="none" w:sz="0" w:space="0" w:color="auto"/>
                <w:bottom w:val="none" w:sz="0" w:space="0" w:color="auto"/>
                <w:right w:val="none" w:sz="0" w:space="0" w:color="auto"/>
              </w:divBdr>
              <w:divsChild>
                <w:div w:id="16763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2819">
      <w:bodyDiv w:val="1"/>
      <w:marLeft w:val="0"/>
      <w:marRight w:val="0"/>
      <w:marTop w:val="0"/>
      <w:marBottom w:val="0"/>
      <w:divBdr>
        <w:top w:val="none" w:sz="0" w:space="0" w:color="auto"/>
        <w:left w:val="none" w:sz="0" w:space="0" w:color="auto"/>
        <w:bottom w:val="none" w:sz="0" w:space="0" w:color="auto"/>
        <w:right w:val="none" w:sz="0" w:space="0" w:color="auto"/>
      </w:divBdr>
      <w:divsChild>
        <w:div w:id="1084765563">
          <w:marLeft w:val="0"/>
          <w:marRight w:val="0"/>
          <w:marTop w:val="0"/>
          <w:marBottom w:val="0"/>
          <w:divBdr>
            <w:top w:val="none" w:sz="0" w:space="0" w:color="auto"/>
            <w:left w:val="none" w:sz="0" w:space="0" w:color="auto"/>
            <w:bottom w:val="none" w:sz="0" w:space="0" w:color="auto"/>
            <w:right w:val="none" w:sz="0" w:space="0" w:color="auto"/>
          </w:divBdr>
          <w:divsChild>
            <w:div w:id="375617499">
              <w:marLeft w:val="0"/>
              <w:marRight w:val="0"/>
              <w:marTop w:val="0"/>
              <w:marBottom w:val="0"/>
              <w:divBdr>
                <w:top w:val="none" w:sz="0" w:space="0" w:color="auto"/>
                <w:left w:val="none" w:sz="0" w:space="0" w:color="auto"/>
                <w:bottom w:val="none" w:sz="0" w:space="0" w:color="auto"/>
                <w:right w:val="none" w:sz="0" w:space="0" w:color="auto"/>
              </w:divBdr>
              <w:divsChild>
                <w:div w:id="13602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83685">
      <w:bodyDiv w:val="1"/>
      <w:marLeft w:val="0"/>
      <w:marRight w:val="0"/>
      <w:marTop w:val="0"/>
      <w:marBottom w:val="0"/>
      <w:divBdr>
        <w:top w:val="none" w:sz="0" w:space="0" w:color="auto"/>
        <w:left w:val="none" w:sz="0" w:space="0" w:color="auto"/>
        <w:bottom w:val="none" w:sz="0" w:space="0" w:color="auto"/>
        <w:right w:val="none" w:sz="0" w:space="0" w:color="auto"/>
      </w:divBdr>
    </w:div>
    <w:div w:id="1523741254">
      <w:bodyDiv w:val="1"/>
      <w:marLeft w:val="0"/>
      <w:marRight w:val="0"/>
      <w:marTop w:val="0"/>
      <w:marBottom w:val="0"/>
      <w:divBdr>
        <w:top w:val="none" w:sz="0" w:space="0" w:color="auto"/>
        <w:left w:val="none" w:sz="0" w:space="0" w:color="auto"/>
        <w:bottom w:val="none" w:sz="0" w:space="0" w:color="auto"/>
        <w:right w:val="none" w:sz="0" w:space="0" w:color="auto"/>
      </w:divBdr>
      <w:divsChild>
        <w:div w:id="1097361311">
          <w:marLeft w:val="0"/>
          <w:marRight w:val="0"/>
          <w:marTop w:val="0"/>
          <w:marBottom w:val="0"/>
          <w:divBdr>
            <w:top w:val="none" w:sz="0" w:space="0" w:color="auto"/>
            <w:left w:val="none" w:sz="0" w:space="0" w:color="auto"/>
            <w:bottom w:val="none" w:sz="0" w:space="0" w:color="auto"/>
            <w:right w:val="none" w:sz="0" w:space="0" w:color="auto"/>
          </w:divBdr>
          <w:divsChild>
            <w:div w:id="593243978">
              <w:marLeft w:val="0"/>
              <w:marRight w:val="0"/>
              <w:marTop w:val="0"/>
              <w:marBottom w:val="0"/>
              <w:divBdr>
                <w:top w:val="none" w:sz="0" w:space="0" w:color="auto"/>
                <w:left w:val="none" w:sz="0" w:space="0" w:color="auto"/>
                <w:bottom w:val="none" w:sz="0" w:space="0" w:color="auto"/>
                <w:right w:val="none" w:sz="0" w:space="0" w:color="auto"/>
              </w:divBdr>
              <w:divsChild>
                <w:div w:id="3126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4033">
      <w:bodyDiv w:val="1"/>
      <w:marLeft w:val="0"/>
      <w:marRight w:val="0"/>
      <w:marTop w:val="0"/>
      <w:marBottom w:val="0"/>
      <w:divBdr>
        <w:top w:val="none" w:sz="0" w:space="0" w:color="auto"/>
        <w:left w:val="none" w:sz="0" w:space="0" w:color="auto"/>
        <w:bottom w:val="none" w:sz="0" w:space="0" w:color="auto"/>
        <w:right w:val="none" w:sz="0" w:space="0" w:color="auto"/>
      </w:divBdr>
      <w:divsChild>
        <w:div w:id="26223221">
          <w:marLeft w:val="0"/>
          <w:marRight w:val="0"/>
          <w:marTop w:val="0"/>
          <w:marBottom w:val="0"/>
          <w:divBdr>
            <w:top w:val="none" w:sz="0" w:space="0" w:color="auto"/>
            <w:left w:val="none" w:sz="0" w:space="0" w:color="auto"/>
            <w:bottom w:val="none" w:sz="0" w:space="0" w:color="auto"/>
            <w:right w:val="none" w:sz="0" w:space="0" w:color="auto"/>
          </w:divBdr>
          <w:divsChild>
            <w:div w:id="933170424">
              <w:marLeft w:val="0"/>
              <w:marRight w:val="0"/>
              <w:marTop w:val="0"/>
              <w:marBottom w:val="0"/>
              <w:divBdr>
                <w:top w:val="none" w:sz="0" w:space="0" w:color="auto"/>
                <w:left w:val="none" w:sz="0" w:space="0" w:color="auto"/>
                <w:bottom w:val="none" w:sz="0" w:space="0" w:color="auto"/>
                <w:right w:val="none" w:sz="0" w:space="0" w:color="auto"/>
              </w:divBdr>
              <w:divsChild>
                <w:div w:id="1093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204">
      <w:bodyDiv w:val="1"/>
      <w:marLeft w:val="0"/>
      <w:marRight w:val="0"/>
      <w:marTop w:val="0"/>
      <w:marBottom w:val="0"/>
      <w:divBdr>
        <w:top w:val="none" w:sz="0" w:space="0" w:color="auto"/>
        <w:left w:val="none" w:sz="0" w:space="0" w:color="auto"/>
        <w:bottom w:val="none" w:sz="0" w:space="0" w:color="auto"/>
        <w:right w:val="none" w:sz="0" w:space="0" w:color="auto"/>
      </w:divBdr>
      <w:divsChild>
        <w:div w:id="402871922">
          <w:marLeft w:val="0"/>
          <w:marRight w:val="0"/>
          <w:marTop w:val="0"/>
          <w:marBottom w:val="0"/>
          <w:divBdr>
            <w:top w:val="none" w:sz="0" w:space="0" w:color="auto"/>
            <w:left w:val="none" w:sz="0" w:space="0" w:color="auto"/>
            <w:bottom w:val="none" w:sz="0" w:space="0" w:color="auto"/>
            <w:right w:val="none" w:sz="0" w:space="0" w:color="auto"/>
          </w:divBdr>
          <w:divsChild>
            <w:div w:id="1506749854">
              <w:marLeft w:val="0"/>
              <w:marRight w:val="0"/>
              <w:marTop w:val="0"/>
              <w:marBottom w:val="0"/>
              <w:divBdr>
                <w:top w:val="none" w:sz="0" w:space="0" w:color="auto"/>
                <w:left w:val="none" w:sz="0" w:space="0" w:color="auto"/>
                <w:bottom w:val="none" w:sz="0" w:space="0" w:color="auto"/>
                <w:right w:val="none" w:sz="0" w:space="0" w:color="auto"/>
              </w:divBdr>
              <w:divsChild>
                <w:div w:id="13855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7507">
      <w:bodyDiv w:val="1"/>
      <w:marLeft w:val="0"/>
      <w:marRight w:val="0"/>
      <w:marTop w:val="0"/>
      <w:marBottom w:val="0"/>
      <w:divBdr>
        <w:top w:val="none" w:sz="0" w:space="0" w:color="auto"/>
        <w:left w:val="none" w:sz="0" w:space="0" w:color="auto"/>
        <w:bottom w:val="none" w:sz="0" w:space="0" w:color="auto"/>
        <w:right w:val="none" w:sz="0" w:space="0" w:color="auto"/>
      </w:divBdr>
    </w:div>
    <w:div w:id="2088307587">
      <w:bodyDiv w:val="1"/>
      <w:marLeft w:val="0"/>
      <w:marRight w:val="0"/>
      <w:marTop w:val="0"/>
      <w:marBottom w:val="0"/>
      <w:divBdr>
        <w:top w:val="none" w:sz="0" w:space="0" w:color="auto"/>
        <w:left w:val="none" w:sz="0" w:space="0" w:color="auto"/>
        <w:bottom w:val="none" w:sz="0" w:space="0" w:color="auto"/>
        <w:right w:val="none" w:sz="0" w:space="0" w:color="auto"/>
      </w:divBdr>
      <w:divsChild>
        <w:div w:id="137455632">
          <w:marLeft w:val="0"/>
          <w:marRight w:val="0"/>
          <w:marTop w:val="0"/>
          <w:marBottom w:val="0"/>
          <w:divBdr>
            <w:top w:val="none" w:sz="0" w:space="0" w:color="auto"/>
            <w:left w:val="none" w:sz="0" w:space="0" w:color="auto"/>
            <w:bottom w:val="none" w:sz="0" w:space="0" w:color="auto"/>
            <w:right w:val="none" w:sz="0" w:space="0" w:color="auto"/>
          </w:divBdr>
          <w:divsChild>
            <w:div w:id="585384411">
              <w:marLeft w:val="0"/>
              <w:marRight w:val="0"/>
              <w:marTop w:val="0"/>
              <w:marBottom w:val="0"/>
              <w:divBdr>
                <w:top w:val="none" w:sz="0" w:space="0" w:color="auto"/>
                <w:left w:val="none" w:sz="0" w:space="0" w:color="auto"/>
                <w:bottom w:val="none" w:sz="0" w:space="0" w:color="auto"/>
                <w:right w:val="none" w:sz="0" w:space="0" w:color="auto"/>
              </w:divBdr>
            </w:div>
          </w:divsChild>
        </w:div>
        <w:div w:id="451285597">
          <w:marLeft w:val="0"/>
          <w:marRight w:val="0"/>
          <w:marTop w:val="0"/>
          <w:marBottom w:val="0"/>
          <w:divBdr>
            <w:top w:val="none" w:sz="0" w:space="0" w:color="auto"/>
            <w:left w:val="none" w:sz="0" w:space="0" w:color="auto"/>
            <w:bottom w:val="none" w:sz="0" w:space="0" w:color="auto"/>
            <w:right w:val="none" w:sz="0" w:space="0" w:color="auto"/>
          </w:divBdr>
          <w:divsChild>
            <w:div w:id="210267628">
              <w:marLeft w:val="0"/>
              <w:marRight w:val="0"/>
              <w:marTop w:val="0"/>
              <w:marBottom w:val="0"/>
              <w:divBdr>
                <w:top w:val="none" w:sz="0" w:space="0" w:color="auto"/>
                <w:left w:val="none" w:sz="0" w:space="0" w:color="auto"/>
                <w:bottom w:val="none" w:sz="0" w:space="0" w:color="auto"/>
                <w:right w:val="none" w:sz="0" w:space="0" w:color="auto"/>
              </w:divBdr>
            </w:div>
          </w:divsChild>
        </w:div>
        <w:div w:id="621151612">
          <w:marLeft w:val="0"/>
          <w:marRight w:val="0"/>
          <w:marTop w:val="0"/>
          <w:marBottom w:val="0"/>
          <w:divBdr>
            <w:top w:val="none" w:sz="0" w:space="0" w:color="auto"/>
            <w:left w:val="none" w:sz="0" w:space="0" w:color="auto"/>
            <w:bottom w:val="none" w:sz="0" w:space="0" w:color="auto"/>
            <w:right w:val="none" w:sz="0" w:space="0" w:color="auto"/>
          </w:divBdr>
          <w:divsChild>
            <w:div w:id="1203834125">
              <w:marLeft w:val="0"/>
              <w:marRight w:val="0"/>
              <w:marTop w:val="0"/>
              <w:marBottom w:val="0"/>
              <w:divBdr>
                <w:top w:val="none" w:sz="0" w:space="0" w:color="auto"/>
                <w:left w:val="none" w:sz="0" w:space="0" w:color="auto"/>
                <w:bottom w:val="none" w:sz="0" w:space="0" w:color="auto"/>
                <w:right w:val="none" w:sz="0" w:space="0" w:color="auto"/>
              </w:divBdr>
            </w:div>
          </w:divsChild>
        </w:div>
        <w:div w:id="862475192">
          <w:marLeft w:val="0"/>
          <w:marRight w:val="0"/>
          <w:marTop w:val="0"/>
          <w:marBottom w:val="0"/>
          <w:divBdr>
            <w:top w:val="none" w:sz="0" w:space="0" w:color="auto"/>
            <w:left w:val="none" w:sz="0" w:space="0" w:color="auto"/>
            <w:bottom w:val="none" w:sz="0" w:space="0" w:color="auto"/>
            <w:right w:val="none" w:sz="0" w:space="0" w:color="auto"/>
          </w:divBdr>
          <w:divsChild>
            <w:div w:id="1508593804">
              <w:marLeft w:val="0"/>
              <w:marRight w:val="0"/>
              <w:marTop w:val="0"/>
              <w:marBottom w:val="0"/>
              <w:divBdr>
                <w:top w:val="none" w:sz="0" w:space="0" w:color="auto"/>
                <w:left w:val="none" w:sz="0" w:space="0" w:color="auto"/>
                <w:bottom w:val="none" w:sz="0" w:space="0" w:color="auto"/>
                <w:right w:val="none" w:sz="0" w:space="0" w:color="auto"/>
              </w:divBdr>
            </w:div>
          </w:divsChild>
        </w:div>
        <w:div w:id="866453383">
          <w:marLeft w:val="0"/>
          <w:marRight w:val="0"/>
          <w:marTop w:val="0"/>
          <w:marBottom w:val="0"/>
          <w:divBdr>
            <w:top w:val="none" w:sz="0" w:space="0" w:color="auto"/>
            <w:left w:val="none" w:sz="0" w:space="0" w:color="auto"/>
            <w:bottom w:val="none" w:sz="0" w:space="0" w:color="auto"/>
            <w:right w:val="none" w:sz="0" w:space="0" w:color="auto"/>
          </w:divBdr>
          <w:divsChild>
            <w:div w:id="1768496618">
              <w:marLeft w:val="0"/>
              <w:marRight w:val="0"/>
              <w:marTop w:val="0"/>
              <w:marBottom w:val="0"/>
              <w:divBdr>
                <w:top w:val="none" w:sz="0" w:space="0" w:color="auto"/>
                <w:left w:val="none" w:sz="0" w:space="0" w:color="auto"/>
                <w:bottom w:val="none" w:sz="0" w:space="0" w:color="auto"/>
                <w:right w:val="none" w:sz="0" w:space="0" w:color="auto"/>
              </w:divBdr>
            </w:div>
          </w:divsChild>
        </w:div>
        <w:div w:id="1335113070">
          <w:marLeft w:val="0"/>
          <w:marRight w:val="0"/>
          <w:marTop w:val="0"/>
          <w:marBottom w:val="0"/>
          <w:divBdr>
            <w:top w:val="none" w:sz="0" w:space="0" w:color="auto"/>
            <w:left w:val="none" w:sz="0" w:space="0" w:color="auto"/>
            <w:bottom w:val="none" w:sz="0" w:space="0" w:color="auto"/>
            <w:right w:val="none" w:sz="0" w:space="0" w:color="auto"/>
          </w:divBdr>
          <w:divsChild>
            <w:div w:id="1066614007">
              <w:marLeft w:val="0"/>
              <w:marRight w:val="0"/>
              <w:marTop w:val="0"/>
              <w:marBottom w:val="0"/>
              <w:divBdr>
                <w:top w:val="none" w:sz="0" w:space="0" w:color="auto"/>
                <w:left w:val="none" w:sz="0" w:space="0" w:color="auto"/>
                <w:bottom w:val="none" w:sz="0" w:space="0" w:color="auto"/>
                <w:right w:val="none" w:sz="0" w:space="0" w:color="auto"/>
              </w:divBdr>
              <w:divsChild>
                <w:div w:id="1118909152">
                  <w:marLeft w:val="0"/>
                  <w:marRight w:val="0"/>
                  <w:marTop w:val="0"/>
                  <w:marBottom w:val="0"/>
                  <w:divBdr>
                    <w:top w:val="none" w:sz="0" w:space="0" w:color="auto"/>
                    <w:left w:val="none" w:sz="0" w:space="0" w:color="auto"/>
                    <w:bottom w:val="none" w:sz="0" w:space="0" w:color="auto"/>
                    <w:right w:val="none" w:sz="0" w:space="0" w:color="auto"/>
                  </w:divBdr>
                </w:div>
              </w:divsChild>
            </w:div>
            <w:div w:id="1295404411">
              <w:marLeft w:val="0"/>
              <w:marRight w:val="0"/>
              <w:marTop w:val="0"/>
              <w:marBottom w:val="0"/>
              <w:divBdr>
                <w:top w:val="none" w:sz="0" w:space="0" w:color="auto"/>
                <w:left w:val="none" w:sz="0" w:space="0" w:color="auto"/>
                <w:bottom w:val="none" w:sz="0" w:space="0" w:color="auto"/>
                <w:right w:val="none" w:sz="0" w:space="0" w:color="auto"/>
              </w:divBdr>
              <w:divsChild>
                <w:div w:id="1510212400">
                  <w:marLeft w:val="0"/>
                  <w:marRight w:val="0"/>
                  <w:marTop w:val="0"/>
                  <w:marBottom w:val="0"/>
                  <w:divBdr>
                    <w:top w:val="none" w:sz="0" w:space="0" w:color="auto"/>
                    <w:left w:val="none" w:sz="0" w:space="0" w:color="auto"/>
                    <w:bottom w:val="none" w:sz="0" w:space="0" w:color="auto"/>
                    <w:right w:val="none" w:sz="0" w:space="0" w:color="auto"/>
                  </w:divBdr>
                </w:div>
              </w:divsChild>
            </w:div>
            <w:div w:id="1352949743">
              <w:marLeft w:val="0"/>
              <w:marRight w:val="0"/>
              <w:marTop w:val="0"/>
              <w:marBottom w:val="0"/>
              <w:divBdr>
                <w:top w:val="none" w:sz="0" w:space="0" w:color="auto"/>
                <w:left w:val="none" w:sz="0" w:space="0" w:color="auto"/>
                <w:bottom w:val="none" w:sz="0" w:space="0" w:color="auto"/>
                <w:right w:val="none" w:sz="0" w:space="0" w:color="auto"/>
              </w:divBdr>
              <w:divsChild>
                <w:div w:id="2091392431">
                  <w:marLeft w:val="0"/>
                  <w:marRight w:val="0"/>
                  <w:marTop w:val="0"/>
                  <w:marBottom w:val="0"/>
                  <w:divBdr>
                    <w:top w:val="none" w:sz="0" w:space="0" w:color="auto"/>
                    <w:left w:val="none" w:sz="0" w:space="0" w:color="auto"/>
                    <w:bottom w:val="none" w:sz="0" w:space="0" w:color="auto"/>
                    <w:right w:val="none" w:sz="0" w:space="0" w:color="auto"/>
                  </w:divBdr>
                </w:div>
              </w:divsChild>
            </w:div>
            <w:div w:id="1416440795">
              <w:marLeft w:val="0"/>
              <w:marRight w:val="0"/>
              <w:marTop w:val="0"/>
              <w:marBottom w:val="0"/>
              <w:divBdr>
                <w:top w:val="none" w:sz="0" w:space="0" w:color="auto"/>
                <w:left w:val="none" w:sz="0" w:space="0" w:color="auto"/>
                <w:bottom w:val="none" w:sz="0" w:space="0" w:color="auto"/>
                <w:right w:val="none" w:sz="0" w:space="0" w:color="auto"/>
              </w:divBdr>
              <w:divsChild>
                <w:div w:id="3559685">
                  <w:marLeft w:val="0"/>
                  <w:marRight w:val="0"/>
                  <w:marTop w:val="0"/>
                  <w:marBottom w:val="0"/>
                  <w:divBdr>
                    <w:top w:val="none" w:sz="0" w:space="0" w:color="auto"/>
                    <w:left w:val="none" w:sz="0" w:space="0" w:color="auto"/>
                    <w:bottom w:val="none" w:sz="0" w:space="0" w:color="auto"/>
                    <w:right w:val="none" w:sz="0" w:space="0" w:color="auto"/>
                  </w:divBdr>
                </w:div>
              </w:divsChild>
            </w:div>
            <w:div w:id="1423603552">
              <w:marLeft w:val="0"/>
              <w:marRight w:val="0"/>
              <w:marTop w:val="0"/>
              <w:marBottom w:val="0"/>
              <w:divBdr>
                <w:top w:val="none" w:sz="0" w:space="0" w:color="auto"/>
                <w:left w:val="none" w:sz="0" w:space="0" w:color="auto"/>
                <w:bottom w:val="none" w:sz="0" w:space="0" w:color="auto"/>
                <w:right w:val="none" w:sz="0" w:space="0" w:color="auto"/>
              </w:divBdr>
              <w:divsChild>
                <w:div w:id="551311699">
                  <w:marLeft w:val="0"/>
                  <w:marRight w:val="0"/>
                  <w:marTop w:val="0"/>
                  <w:marBottom w:val="0"/>
                  <w:divBdr>
                    <w:top w:val="none" w:sz="0" w:space="0" w:color="auto"/>
                    <w:left w:val="none" w:sz="0" w:space="0" w:color="auto"/>
                    <w:bottom w:val="none" w:sz="0" w:space="0" w:color="auto"/>
                    <w:right w:val="none" w:sz="0" w:space="0" w:color="auto"/>
                  </w:divBdr>
                </w:div>
              </w:divsChild>
            </w:div>
            <w:div w:id="1507086509">
              <w:marLeft w:val="0"/>
              <w:marRight w:val="0"/>
              <w:marTop w:val="0"/>
              <w:marBottom w:val="0"/>
              <w:divBdr>
                <w:top w:val="none" w:sz="0" w:space="0" w:color="auto"/>
                <w:left w:val="none" w:sz="0" w:space="0" w:color="auto"/>
                <w:bottom w:val="none" w:sz="0" w:space="0" w:color="auto"/>
                <w:right w:val="none" w:sz="0" w:space="0" w:color="auto"/>
              </w:divBdr>
              <w:divsChild>
                <w:div w:id="2067877485">
                  <w:marLeft w:val="0"/>
                  <w:marRight w:val="0"/>
                  <w:marTop w:val="0"/>
                  <w:marBottom w:val="0"/>
                  <w:divBdr>
                    <w:top w:val="none" w:sz="0" w:space="0" w:color="auto"/>
                    <w:left w:val="none" w:sz="0" w:space="0" w:color="auto"/>
                    <w:bottom w:val="none" w:sz="0" w:space="0" w:color="auto"/>
                    <w:right w:val="none" w:sz="0" w:space="0" w:color="auto"/>
                  </w:divBdr>
                </w:div>
              </w:divsChild>
            </w:div>
            <w:div w:id="2119984652">
              <w:marLeft w:val="0"/>
              <w:marRight w:val="0"/>
              <w:marTop w:val="0"/>
              <w:marBottom w:val="0"/>
              <w:divBdr>
                <w:top w:val="none" w:sz="0" w:space="0" w:color="auto"/>
                <w:left w:val="none" w:sz="0" w:space="0" w:color="auto"/>
                <w:bottom w:val="none" w:sz="0" w:space="0" w:color="auto"/>
                <w:right w:val="none" w:sz="0" w:space="0" w:color="auto"/>
              </w:divBdr>
              <w:divsChild>
                <w:div w:id="2504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1307">
          <w:marLeft w:val="0"/>
          <w:marRight w:val="0"/>
          <w:marTop w:val="0"/>
          <w:marBottom w:val="0"/>
          <w:divBdr>
            <w:top w:val="none" w:sz="0" w:space="0" w:color="auto"/>
            <w:left w:val="none" w:sz="0" w:space="0" w:color="auto"/>
            <w:bottom w:val="none" w:sz="0" w:space="0" w:color="auto"/>
            <w:right w:val="none" w:sz="0" w:space="0" w:color="auto"/>
          </w:divBdr>
          <w:divsChild>
            <w:div w:id="1723212481">
              <w:marLeft w:val="0"/>
              <w:marRight w:val="0"/>
              <w:marTop w:val="0"/>
              <w:marBottom w:val="0"/>
              <w:divBdr>
                <w:top w:val="none" w:sz="0" w:space="0" w:color="auto"/>
                <w:left w:val="none" w:sz="0" w:space="0" w:color="auto"/>
                <w:bottom w:val="none" w:sz="0" w:space="0" w:color="auto"/>
                <w:right w:val="none" w:sz="0" w:space="0" w:color="auto"/>
              </w:divBdr>
            </w:div>
          </w:divsChild>
        </w:div>
        <w:div w:id="1567913244">
          <w:marLeft w:val="0"/>
          <w:marRight w:val="0"/>
          <w:marTop w:val="0"/>
          <w:marBottom w:val="0"/>
          <w:divBdr>
            <w:top w:val="none" w:sz="0" w:space="0" w:color="auto"/>
            <w:left w:val="none" w:sz="0" w:space="0" w:color="auto"/>
            <w:bottom w:val="none" w:sz="0" w:space="0" w:color="auto"/>
            <w:right w:val="none" w:sz="0" w:space="0" w:color="auto"/>
          </w:divBdr>
          <w:divsChild>
            <w:div w:id="1211499279">
              <w:marLeft w:val="0"/>
              <w:marRight w:val="0"/>
              <w:marTop w:val="0"/>
              <w:marBottom w:val="0"/>
              <w:divBdr>
                <w:top w:val="none" w:sz="0" w:space="0" w:color="auto"/>
                <w:left w:val="none" w:sz="0" w:space="0" w:color="auto"/>
                <w:bottom w:val="none" w:sz="0" w:space="0" w:color="auto"/>
                <w:right w:val="none" w:sz="0" w:space="0" w:color="auto"/>
              </w:divBdr>
            </w:div>
          </w:divsChild>
        </w:div>
        <w:div w:id="1855876089">
          <w:marLeft w:val="0"/>
          <w:marRight w:val="0"/>
          <w:marTop w:val="0"/>
          <w:marBottom w:val="0"/>
          <w:divBdr>
            <w:top w:val="none" w:sz="0" w:space="0" w:color="auto"/>
            <w:left w:val="none" w:sz="0" w:space="0" w:color="auto"/>
            <w:bottom w:val="none" w:sz="0" w:space="0" w:color="auto"/>
            <w:right w:val="none" w:sz="0" w:space="0" w:color="auto"/>
          </w:divBdr>
          <w:divsChild>
            <w:div w:id="2093120587">
              <w:marLeft w:val="0"/>
              <w:marRight w:val="0"/>
              <w:marTop w:val="0"/>
              <w:marBottom w:val="0"/>
              <w:divBdr>
                <w:top w:val="none" w:sz="0" w:space="0" w:color="auto"/>
                <w:left w:val="none" w:sz="0" w:space="0" w:color="auto"/>
                <w:bottom w:val="none" w:sz="0" w:space="0" w:color="auto"/>
                <w:right w:val="none" w:sz="0" w:space="0" w:color="auto"/>
              </w:divBdr>
            </w:div>
          </w:divsChild>
        </w:div>
        <w:div w:id="2038386337">
          <w:marLeft w:val="0"/>
          <w:marRight w:val="0"/>
          <w:marTop w:val="0"/>
          <w:marBottom w:val="0"/>
          <w:divBdr>
            <w:top w:val="none" w:sz="0" w:space="0" w:color="auto"/>
            <w:left w:val="none" w:sz="0" w:space="0" w:color="auto"/>
            <w:bottom w:val="none" w:sz="0" w:space="0" w:color="auto"/>
            <w:right w:val="none" w:sz="0" w:space="0" w:color="auto"/>
          </w:divBdr>
          <w:divsChild>
            <w:div w:id="1986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viserinfo.sec.gov/firm/summary/1525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dviserinfo.sec.gov/firm/summary/152515" TargetMode="External"/><Relationship Id="rId17" Type="http://schemas.openxmlformats.org/officeDocument/2006/relationships/hyperlink" Target="https://adviserinfo.sec.gov/" TargetMode="External"/><Relationship Id="rId2" Type="http://schemas.openxmlformats.org/officeDocument/2006/relationships/customXml" Target="../customXml/item2.xml"/><Relationship Id="rId16" Type="http://schemas.openxmlformats.org/officeDocument/2006/relationships/hyperlink" Target="https://adviserinfo.sec.gov/firm/summary/1525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vestor.gov/CRS" TargetMode="External"/><Relationship Id="rId5" Type="http://schemas.openxmlformats.org/officeDocument/2006/relationships/styles" Target="styles.xml"/><Relationship Id="rId15" Type="http://schemas.openxmlformats.org/officeDocument/2006/relationships/hyperlink" Target="https://adviserinfo.sec.gov/firm/summary/152515"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viserinfo.sec.gov/firm/summary/152515" TargetMode="External"/></Relationships>
</file>

<file path=word/theme/theme1.xml><?xml version="1.0" encoding="utf-8"?>
<a:theme xmlns:a="http://schemas.openxmlformats.org/drawingml/2006/main" name="Feathered">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8a9e81-8556-4f73-9367-980459c70d2e">
      <UserInfo>
        <DisplayName/>
        <AccountId xsi:nil="true"/>
        <AccountType/>
      </UserInfo>
    </SharedWithUsers>
    <lcf76f155ced4ddcb4097134ff3c332f xmlns="168c35df-f586-4490-9ac5-d458db691255">
      <Terms xmlns="http://schemas.microsoft.com/office/infopath/2007/PartnerControls"/>
    </lcf76f155ced4ddcb4097134ff3c332f>
    <TaxCatchAll xmlns="598a9e81-8556-4f73-9367-980459c70d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FBF2C71A240B8DA463F8F675F09" ma:contentTypeVersion="9" ma:contentTypeDescription="Create a new document." ma:contentTypeScope="" ma:versionID="6a5ad11df3633dabf9b043a18d813f3a">
  <xsd:schema xmlns:xsd="http://www.w3.org/2001/XMLSchema" xmlns:xs="http://www.w3.org/2001/XMLSchema" xmlns:p="http://schemas.microsoft.com/office/2006/metadata/properties" xmlns:ns2="598a9e81-8556-4f73-9367-980459c70d2e" xmlns:ns3="168c35df-f586-4490-9ac5-d458db691255" targetNamespace="http://schemas.microsoft.com/office/2006/metadata/properties" ma:root="true" ma:fieldsID="41c9d20f25ffaa0330e8cf22e6f5dece" ns2:_="" ns3:_="">
    <xsd:import namespace="598a9e81-8556-4f73-9367-980459c70d2e"/>
    <xsd:import namespace="168c35df-f586-4490-9ac5-d458db691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9e81-8556-4f73-9367-980459c70d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17503fa-6c15-43c7-b49a-c4724afc01e7}" ma:internalName="TaxCatchAll" ma:showField="CatchAllData" ma:web="598a9e81-8556-4f73-9367-980459c70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8c35df-f586-4490-9ac5-d458db6912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b8012a-a45a-452a-9733-e306bad60e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CFB93-4B71-460E-8393-4B1AE9FD31F0}">
  <ds:schemaRefs>
    <ds:schemaRef ds:uri="http://schemas.microsoft.com/office/2006/metadata/properties"/>
    <ds:schemaRef ds:uri="http://schemas.microsoft.com/office/infopath/2007/PartnerControls"/>
    <ds:schemaRef ds:uri="598a9e81-8556-4f73-9367-980459c70d2e"/>
    <ds:schemaRef ds:uri="168c35df-f586-4490-9ac5-d458db691255"/>
  </ds:schemaRefs>
</ds:datastoreItem>
</file>

<file path=customXml/itemProps2.xml><?xml version="1.0" encoding="utf-8"?>
<ds:datastoreItem xmlns:ds="http://schemas.openxmlformats.org/officeDocument/2006/customXml" ds:itemID="{7645F669-A57D-4569-89C6-30D5771488CB}">
  <ds:schemaRefs>
    <ds:schemaRef ds:uri="http://schemas.microsoft.com/sharepoint/v3/contenttype/forms"/>
  </ds:schemaRefs>
</ds:datastoreItem>
</file>

<file path=customXml/itemProps3.xml><?xml version="1.0" encoding="utf-8"?>
<ds:datastoreItem xmlns:ds="http://schemas.openxmlformats.org/officeDocument/2006/customXml" ds:itemID="{C8AB7252-2238-4EFE-9DE2-06D42024A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9e81-8556-4f73-9367-980459c70d2e"/>
    <ds:schemaRef ds:uri="168c35df-f586-4490-9ac5-d458db691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436191-a420-448f-b3e5-9d00da0b2a58}" enabled="0" method="" siteId="{60436191-a420-448f-b3e5-9d00da0b2a58}"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1442</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CRP</Company>
  <LinksUpToDate>false</LinksUpToDate>
  <CharactersWithSpaces>9643</CharactersWithSpaces>
  <SharedDoc>false</SharedDoc>
  <HLinks>
    <vt:vector size="42" baseType="variant">
      <vt:variant>
        <vt:i4>5439574</vt:i4>
      </vt:variant>
      <vt:variant>
        <vt:i4>18</vt:i4>
      </vt:variant>
      <vt:variant>
        <vt:i4>0</vt:i4>
      </vt:variant>
      <vt:variant>
        <vt:i4>5</vt:i4>
      </vt:variant>
      <vt:variant>
        <vt:lpwstr>https://adviserinfo.sec.gov/</vt:lpwstr>
      </vt:variant>
      <vt:variant>
        <vt:lpwstr/>
      </vt:variant>
      <vt:variant>
        <vt:i4>6488104</vt:i4>
      </vt:variant>
      <vt:variant>
        <vt:i4>15</vt:i4>
      </vt:variant>
      <vt:variant>
        <vt:i4>0</vt:i4>
      </vt:variant>
      <vt:variant>
        <vt:i4>5</vt:i4>
      </vt:variant>
      <vt:variant>
        <vt:lpwstr>https://adviserinfo.sec.gov/firm/summary/152515</vt:lpwstr>
      </vt:variant>
      <vt:variant>
        <vt:lpwstr/>
      </vt:variant>
      <vt:variant>
        <vt:i4>6488104</vt:i4>
      </vt:variant>
      <vt:variant>
        <vt:i4>12</vt:i4>
      </vt:variant>
      <vt:variant>
        <vt:i4>0</vt:i4>
      </vt:variant>
      <vt:variant>
        <vt:i4>5</vt:i4>
      </vt:variant>
      <vt:variant>
        <vt:lpwstr>https://adviserinfo.sec.gov/firm/summary/152515</vt:lpwstr>
      </vt:variant>
      <vt:variant>
        <vt:lpwstr/>
      </vt:variant>
      <vt:variant>
        <vt:i4>6488104</vt:i4>
      </vt:variant>
      <vt:variant>
        <vt:i4>9</vt:i4>
      </vt:variant>
      <vt:variant>
        <vt:i4>0</vt:i4>
      </vt:variant>
      <vt:variant>
        <vt:i4>5</vt:i4>
      </vt:variant>
      <vt:variant>
        <vt:lpwstr>https://adviserinfo.sec.gov/firm/summary/152515</vt:lpwstr>
      </vt:variant>
      <vt:variant>
        <vt:lpwstr/>
      </vt:variant>
      <vt:variant>
        <vt:i4>6488104</vt:i4>
      </vt:variant>
      <vt:variant>
        <vt:i4>6</vt:i4>
      </vt:variant>
      <vt:variant>
        <vt:i4>0</vt:i4>
      </vt:variant>
      <vt:variant>
        <vt:i4>5</vt:i4>
      </vt:variant>
      <vt:variant>
        <vt:lpwstr>https://adviserinfo.sec.gov/firm/summary/152515</vt:lpwstr>
      </vt:variant>
      <vt:variant>
        <vt:lpwstr/>
      </vt:variant>
      <vt:variant>
        <vt:i4>6488104</vt:i4>
      </vt:variant>
      <vt:variant>
        <vt:i4>3</vt:i4>
      </vt:variant>
      <vt:variant>
        <vt:i4>0</vt:i4>
      </vt:variant>
      <vt:variant>
        <vt:i4>5</vt:i4>
      </vt:variant>
      <vt:variant>
        <vt:lpwstr>https://adviserinfo.sec.gov/firm/summary/152515</vt:lpwstr>
      </vt:variant>
      <vt:variant>
        <vt:lpwstr/>
      </vt:variant>
      <vt:variant>
        <vt:i4>3407919</vt:i4>
      </vt:variant>
      <vt:variant>
        <vt:i4>0</vt:i4>
      </vt:variant>
      <vt:variant>
        <vt:i4>0</vt:i4>
      </vt:variant>
      <vt:variant>
        <vt:i4>5</vt:i4>
      </vt:variant>
      <vt:variant>
        <vt:lpwstr>http://www.investor.gov/CRS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Michelle LeCates</cp:lastModifiedBy>
  <cp:revision>2</cp:revision>
  <cp:lastPrinted>2020-04-07T02:01:00Z</cp:lastPrinted>
  <dcterms:created xsi:type="dcterms:W3CDTF">2023-02-08T19:03:00Z</dcterms:created>
  <dcterms:modified xsi:type="dcterms:W3CDTF">2023-02-08T19:03:00Z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0x01010098EF1FBF2C71A240B8DA463F8F675F09</vt:lpwstr>
  </property>
  <property fmtid="{D5CDD505-2E9C-101B-9397-08002B2CF9AE}" pid="3" name="TaxKeyword">
    <vt:lpwstr/>
  </property>
  <property fmtid="{D5CDD505-2E9C-101B-9397-08002B2CF9AE}" pid="4" name="ComplianceAssetId">
    <vt:lpwstr/>
  </property>
  <property fmtid="{D5CDD505-2E9C-101B-9397-08002B2CF9AE}" pid="5" name="MigrationWizIdVersion">
    <vt:lpwstr>eb697732-2b93-44bb-b186-87df81e1c291-638028516660000000</vt:lpwstr>
  </property>
  <property fmtid="{D5CDD505-2E9C-101B-9397-08002B2CF9AE}" pid="6" name="_ExtendedDescription">
    <vt:lpwstr/>
  </property>
  <property fmtid="{D5CDD505-2E9C-101B-9397-08002B2CF9AE}" pid="7" name="TriggerFlowInfo">
    <vt:lpwstr/>
  </property>
  <property fmtid="{D5CDD505-2E9C-101B-9397-08002B2CF9AE}" pid="8" name="MigrationWizId">
    <vt:lpwstr>eb697732-2b93-44bb-b186-87df81e1c291</vt:lpwstr>
  </property>
  <property fmtid="{D5CDD505-2E9C-101B-9397-08002B2CF9AE}" pid="9" name="MediaServiceImageTags">
    <vt:lpwstr/>
  </property>
</Properties>
</file>